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val="en-US" w:eastAsia="zh-CN"/>
        </w:rPr>
        <w:t>2026-2027年</w:t>
      </w:r>
      <w:r>
        <w:rPr>
          <w:rFonts w:hint="eastAsia" w:ascii="宋体" w:hAnsi="宋体" w:cs="Times New Roman"/>
          <w:b/>
          <w:sz w:val="48"/>
          <w:szCs w:val="48"/>
          <w:lang w:eastAsia="zh-CN"/>
        </w:rPr>
        <w:t>招标采购代理机构遴选</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bookmarkStart w:id="2" w:name="_GoBack"/>
      <w:bookmarkEnd w:id="2"/>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26</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2 月</w:t>
      </w:r>
    </w:p>
    <w:p w14:paraId="38AE72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723" w:firstLineChars="200"/>
        <w:jc w:val="center"/>
        <w:rPr>
          <w:rFonts w:hint="eastAsia" w:ascii="宋体" w:hAnsi="宋体" w:eastAsia="宋体" w:cs="宋体"/>
          <w:b/>
          <w:bCs/>
          <w:i w:val="0"/>
          <w:iCs w:val="0"/>
          <w:caps w:val="0"/>
          <w:color w:val="auto"/>
          <w:spacing w:val="0"/>
          <w:kern w:val="0"/>
          <w:sz w:val="36"/>
          <w:szCs w:val="36"/>
          <w:shd w:val="clear" w:fill="FFFFFF"/>
          <w:lang w:val="en-US" w:eastAsia="zh-CN" w:bidi="ar"/>
        </w:rPr>
      </w:pPr>
      <w:r>
        <w:rPr>
          <w:rFonts w:hint="eastAsia" w:ascii="宋体" w:hAnsi="宋体" w:eastAsia="宋体" w:cs="宋体"/>
          <w:b/>
          <w:bCs/>
          <w:i w:val="0"/>
          <w:iCs w:val="0"/>
          <w:caps w:val="0"/>
          <w:color w:val="auto"/>
          <w:spacing w:val="0"/>
          <w:kern w:val="0"/>
          <w:sz w:val="36"/>
          <w:szCs w:val="36"/>
          <w:shd w:val="clear" w:fill="FFFFFF"/>
          <w:lang w:val="en-US" w:eastAsia="zh-CN" w:bidi="ar"/>
        </w:rPr>
        <w:t>第一章 遴选公告</w:t>
      </w:r>
    </w:p>
    <w:p w14:paraId="71EB0C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一、项目名称：</w:t>
      </w:r>
    </w:p>
    <w:p w14:paraId="4A8AF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资阳市雁江区妇幼保健计划生育服务中心</w:t>
      </w:r>
      <w:r>
        <w:rPr>
          <w:rFonts w:hint="eastAsia" w:ascii="宋体" w:hAnsi="宋体" w:cs="宋体"/>
          <w:b w:val="0"/>
          <w:bCs w:val="0"/>
          <w:i w:val="0"/>
          <w:iCs w:val="0"/>
          <w:caps w:val="0"/>
          <w:color w:val="auto"/>
          <w:spacing w:val="0"/>
          <w:kern w:val="0"/>
          <w:sz w:val="28"/>
          <w:szCs w:val="28"/>
          <w:shd w:val="clear" w:fill="FFFFFF"/>
          <w:lang w:val="en-US" w:eastAsia="zh-CN" w:bidi="ar"/>
        </w:rPr>
        <w:t>2026-2027年</w:t>
      </w: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招标采购代理机构遴选项目</w:t>
      </w:r>
    </w:p>
    <w:p w14:paraId="456018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二、项目内容：</w:t>
      </w:r>
    </w:p>
    <w:p w14:paraId="6EDF64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通过</w:t>
      </w:r>
      <w:r>
        <w:rPr>
          <w:rFonts w:hint="eastAsia" w:ascii="宋体" w:hAnsi="宋体" w:eastAsia="宋体" w:cs="宋体"/>
          <w:b w:val="0"/>
          <w:bCs w:val="0"/>
          <w:i w:val="0"/>
          <w:iCs w:val="0"/>
          <w:caps w:val="0"/>
          <w:color w:val="auto"/>
          <w:spacing w:val="0"/>
          <w:kern w:val="0"/>
          <w:sz w:val="28"/>
          <w:szCs w:val="28"/>
          <w:shd w:val="clear" w:fill="FFFFFF"/>
          <w:lang w:val="en-US" w:eastAsia="zh-CN" w:bidi="ar"/>
        </w:rPr>
        <w:t>公开</w:t>
      </w:r>
      <w:r>
        <w:rPr>
          <w:rFonts w:hint="default" w:ascii="宋体" w:hAnsi="宋体" w:eastAsia="宋体" w:cs="宋体"/>
          <w:b w:val="0"/>
          <w:bCs w:val="0"/>
          <w:i w:val="0"/>
          <w:iCs w:val="0"/>
          <w:caps w:val="0"/>
          <w:color w:val="auto"/>
          <w:spacing w:val="0"/>
          <w:kern w:val="0"/>
          <w:sz w:val="28"/>
          <w:szCs w:val="28"/>
          <w:shd w:val="clear" w:fill="FFFFFF"/>
          <w:lang w:val="en-US" w:eastAsia="zh-CN" w:bidi="ar"/>
        </w:rPr>
        <w:t>遴选方式</w:t>
      </w:r>
      <w:r>
        <w:rPr>
          <w:rFonts w:hint="eastAsia" w:ascii="宋体" w:hAnsi="宋体" w:cs="宋体"/>
          <w:b w:val="0"/>
          <w:bCs w:val="0"/>
          <w:i w:val="0"/>
          <w:iCs w:val="0"/>
          <w:caps w:val="0"/>
          <w:color w:val="auto"/>
          <w:spacing w:val="0"/>
          <w:kern w:val="0"/>
          <w:sz w:val="28"/>
          <w:szCs w:val="28"/>
          <w:shd w:val="clear" w:fill="FFFFFF"/>
          <w:lang w:val="en-US" w:eastAsia="zh-CN" w:bidi="ar"/>
        </w:rPr>
        <w:t>择优选择5</w:t>
      </w:r>
      <w:r>
        <w:rPr>
          <w:rFonts w:hint="default" w:ascii="宋体" w:hAnsi="宋体" w:eastAsia="宋体" w:cs="宋体"/>
          <w:b w:val="0"/>
          <w:bCs w:val="0"/>
          <w:i w:val="0"/>
          <w:iCs w:val="0"/>
          <w:caps w:val="0"/>
          <w:color w:val="auto"/>
          <w:spacing w:val="0"/>
          <w:kern w:val="0"/>
          <w:sz w:val="28"/>
          <w:szCs w:val="28"/>
          <w:shd w:val="clear" w:fill="FFFFFF"/>
          <w:lang w:val="en-US" w:eastAsia="zh-CN" w:bidi="ar"/>
        </w:rPr>
        <w:t>家</w:t>
      </w:r>
      <w:r>
        <w:rPr>
          <w:rFonts w:hint="eastAsia" w:ascii="宋体" w:hAnsi="宋体" w:cs="宋体"/>
          <w:b w:val="0"/>
          <w:bCs w:val="0"/>
          <w:i w:val="0"/>
          <w:iCs w:val="0"/>
          <w:caps w:val="0"/>
          <w:color w:val="auto"/>
          <w:spacing w:val="0"/>
          <w:kern w:val="0"/>
          <w:sz w:val="28"/>
          <w:szCs w:val="28"/>
          <w:shd w:val="clear" w:fill="FFFFFF"/>
          <w:lang w:val="en-US" w:eastAsia="zh-CN" w:bidi="ar"/>
        </w:rPr>
        <w:t>（本地代理机构不低于4家）</w:t>
      </w:r>
      <w:r>
        <w:rPr>
          <w:rFonts w:hint="eastAsia" w:ascii="宋体" w:hAnsi="宋体" w:eastAsia="宋体" w:cs="宋体"/>
          <w:b w:val="0"/>
          <w:bCs w:val="0"/>
          <w:i w:val="0"/>
          <w:iCs w:val="0"/>
          <w:caps w:val="0"/>
          <w:color w:val="auto"/>
          <w:spacing w:val="0"/>
          <w:kern w:val="0"/>
          <w:sz w:val="28"/>
          <w:szCs w:val="28"/>
          <w:shd w:val="clear" w:fill="FFFFFF"/>
          <w:lang w:val="en-US" w:eastAsia="zh-CN" w:bidi="ar"/>
        </w:rPr>
        <w:t>招标</w:t>
      </w:r>
      <w:r>
        <w:rPr>
          <w:rFonts w:hint="default" w:ascii="宋体" w:hAnsi="宋体" w:eastAsia="宋体" w:cs="宋体"/>
          <w:b w:val="0"/>
          <w:bCs w:val="0"/>
          <w:i w:val="0"/>
          <w:iCs w:val="0"/>
          <w:caps w:val="0"/>
          <w:color w:val="auto"/>
          <w:spacing w:val="0"/>
          <w:kern w:val="0"/>
          <w:sz w:val="28"/>
          <w:szCs w:val="28"/>
          <w:shd w:val="clear" w:fill="FFFFFF"/>
          <w:lang w:val="en-US" w:eastAsia="zh-CN" w:bidi="ar"/>
        </w:rPr>
        <w:t>采购代理机构</w:t>
      </w:r>
      <w:r>
        <w:rPr>
          <w:rFonts w:hint="eastAsia" w:ascii="宋体" w:hAnsi="宋体" w:eastAsia="宋体" w:cs="宋体"/>
          <w:b w:val="0"/>
          <w:bCs w:val="0"/>
          <w:i w:val="0"/>
          <w:iCs w:val="0"/>
          <w:caps w:val="0"/>
          <w:color w:val="auto"/>
          <w:spacing w:val="0"/>
          <w:kern w:val="0"/>
          <w:sz w:val="28"/>
          <w:szCs w:val="28"/>
          <w:shd w:val="clear" w:fill="FFFFFF"/>
          <w:lang w:val="en-US" w:eastAsia="zh-CN" w:bidi="ar"/>
        </w:rPr>
        <w:t>为医院服务</w:t>
      </w:r>
      <w:r>
        <w:rPr>
          <w:rFonts w:hint="default" w:ascii="宋体" w:hAnsi="宋体" w:eastAsia="宋体" w:cs="宋体"/>
          <w:b w:val="0"/>
          <w:bCs w:val="0"/>
          <w:i w:val="0"/>
          <w:iCs w:val="0"/>
          <w:caps w:val="0"/>
          <w:color w:val="auto"/>
          <w:spacing w:val="0"/>
          <w:kern w:val="0"/>
          <w:sz w:val="28"/>
          <w:szCs w:val="28"/>
          <w:shd w:val="clear" w:fill="FFFFFF"/>
          <w:lang w:val="en-US" w:eastAsia="zh-CN" w:bidi="ar"/>
        </w:rPr>
        <w:t>，服务期自签订合同之日起</w:t>
      </w:r>
      <w:r>
        <w:rPr>
          <w:rFonts w:hint="eastAsia" w:ascii="宋体" w:hAnsi="宋体" w:eastAsia="宋体" w:cs="宋体"/>
          <w:b w:val="0"/>
          <w:bCs w:val="0"/>
          <w:i w:val="0"/>
          <w:iCs w:val="0"/>
          <w:caps w:val="0"/>
          <w:color w:val="auto"/>
          <w:spacing w:val="0"/>
          <w:kern w:val="0"/>
          <w:sz w:val="28"/>
          <w:szCs w:val="28"/>
          <w:shd w:val="clear" w:fill="FFFFFF"/>
          <w:lang w:val="en-US" w:eastAsia="zh-CN" w:bidi="ar"/>
        </w:rPr>
        <w:t>2</w:t>
      </w:r>
      <w:r>
        <w:rPr>
          <w:rFonts w:hint="default" w:ascii="宋体" w:hAnsi="宋体" w:eastAsia="宋体" w:cs="宋体"/>
          <w:b w:val="0"/>
          <w:bCs w:val="0"/>
          <w:i w:val="0"/>
          <w:iCs w:val="0"/>
          <w:caps w:val="0"/>
          <w:color w:val="auto"/>
          <w:spacing w:val="0"/>
          <w:kern w:val="0"/>
          <w:sz w:val="28"/>
          <w:szCs w:val="28"/>
          <w:shd w:val="clear" w:fill="FFFFFF"/>
          <w:lang w:val="en-US" w:eastAsia="zh-CN" w:bidi="ar"/>
        </w:rPr>
        <w:t>年，合同一年一签。</w:t>
      </w:r>
      <w:r>
        <w:rPr>
          <w:rFonts w:hint="eastAsia" w:ascii="宋体" w:hAnsi="宋体" w:eastAsia="宋体" w:cs="宋体"/>
          <w:b w:val="0"/>
          <w:bCs w:val="0"/>
          <w:i w:val="0"/>
          <w:iCs w:val="0"/>
          <w:caps w:val="0"/>
          <w:color w:val="auto"/>
          <w:spacing w:val="0"/>
          <w:kern w:val="0"/>
          <w:sz w:val="28"/>
          <w:szCs w:val="28"/>
          <w:shd w:val="clear" w:fill="FFFFFF"/>
          <w:lang w:val="en-US" w:eastAsia="zh-CN" w:bidi="ar"/>
        </w:rPr>
        <w:t>主要负责医院</w:t>
      </w:r>
      <w:r>
        <w:rPr>
          <w:rFonts w:hint="default" w:ascii="宋体" w:hAnsi="宋体" w:eastAsia="宋体" w:cs="宋体"/>
          <w:b w:val="0"/>
          <w:bCs w:val="0"/>
          <w:i w:val="0"/>
          <w:iCs w:val="0"/>
          <w:caps w:val="0"/>
          <w:color w:val="auto"/>
          <w:spacing w:val="0"/>
          <w:kern w:val="0"/>
          <w:sz w:val="28"/>
          <w:szCs w:val="28"/>
          <w:shd w:val="clear" w:fill="FFFFFF"/>
          <w:lang w:val="en-US" w:eastAsia="zh-CN" w:bidi="ar"/>
        </w:rPr>
        <w:t>委托</w:t>
      </w:r>
      <w:r>
        <w:rPr>
          <w:rFonts w:hint="eastAsia" w:ascii="宋体" w:hAnsi="宋体" w:eastAsia="宋体" w:cs="宋体"/>
          <w:b w:val="0"/>
          <w:bCs w:val="0"/>
          <w:i w:val="0"/>
          <w:iCs w:val="0"/>
          <w:caps w:val="0"/>
          <w:color w:val="auto"/>
          <w:spacing w:val="0"/>
          <w:kern w:val="0"/>
          <w:sz w:val="28"/>
          <w:szCs w:val="28"/>
          <w:shd w:val="clear" w:fill="FFFFFF"/>
          <w:lang w:val="en-US" w:eastAsia="zh-CN" w:bidi="ar"/>
        </w:rPr>
        <w:t>的集中采购目录外的</w:t>
      </w:r>
      <w:r>
        <w:rPr>
          <w:rFonts w:hint="default" w:ascii="宋体" w:hAnsi="宋体" w:eastAsia="宋体" w:cs="宋体"/>
          <w:b w:val="0"/>
          <w:bCs w:val="0"/>
          <w:i w:val="0"/>
          <w:iCs w:val="0"/>
          <w:caps w:val="0"/>
          <w:color w:val="auto"/>
          <w:spacing w:val="0"/>
          <w:kern w:val="0"/>
          <w:sz w:val="28"/>
          <w:szCs w:val="28"/>
          <w:shd w:val="clear" w:fill="FFFFFF"/>
          <w:lang w:val="en-US" w:eastAsia="zh-CN" w:bidi="ar"/>
        </w:rPr>
        <w:t>货物类、服务类、工程类采购项目代理、政策咨询服务</w:t>
      </w:r>
      <w:r>
        <w:rPr>
          <w:rFonts w:hint="eastAsia" w:ascii="宋体" w:hAnsi="宋体" w:eastAsia="宋体" w:cs="宋体"/>
          <w:b w:val="0"/>
          <w:bCs w:val="0"/>
          <w:i w:val="0"/>
          <w:iCs w:val="0"/>
          <w:caps w:val="0"/>
          <w:color w:val="auto"/>
          <w:spacing w:val="0"/>
          <w:kern w:val="0"/>
          <w:sz w:val="28"/>
          <w:szCs w:val="28"/>
          <w:shd w:val="clear" w:fill="FFFFFF"/>
          <w:lang w:val="en-US" w:eastAsia="zh-CN" w:bidi="ar"/>
        </w:rPr>
        <w:t>以及</w:t>
      </w:r>
      <w:r>
        <w:rPr>
          <w:rFonts w:hint="default" w:ascii="宋体" w:hAnsi="宋体" w:eastAsia="宋体" w:cs="宋体"/>
          <w:b w:val="0"/>
          <w:bCs w:val="0"/>
          <w:i w:val="0"/>
          <w:iCs w:val="0"/>
          <w:caps w:val="0"/>
          <w:color w:val="auto"/>
          <w:spacing w:val="0"/>
          <w:kern w:val="0"/>
          <w:sz w:val="28"/>
          <w:szCs w:val="28"/>
          <w:shd w:val="clear" w:fill="FFFFFF"/>
          <w:lang w:val="en-US" w:eastAsia="zh-CN" w:bidi="ar"/>
        </w:rPr>
        <w:t>政府采购相关事宜</w:t>
      </w:r>
      <w:r>
        <w:rPr>
          <w:rFonts w:hint="eastAsia" w:ascii="宋体" w:hAnsi="宋体" w:eastAsia="宋体" w:cs="宋体"/>
          <w:b w:val="0"/>
          <w:bCs w:val="0"/>
          <w:i w:val="0"/>
          <w:iCs w:val="0"/>
          <w:caps w:val="0"/>
          <w:color w:val="auto"/>
          <w:spacing w:val="0"/>
          <w:kern w:val="0"/>
          <w:sz w:val="28"/>
          <w:szCs w:val="28"/>
          <w:shd w:val="clear" w:fill="FFFFFF"/>
          <w:lang w:val="en-US" w:eastAsia="zh-CN" w:bidi="ar"/>
        </w:rPr>
        <w:t>。</w:t>
      </w:r>
    </w:p>
    <w:p w14:paraId="4CC213B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三、</w:t>
      </w:r>
      <w:r>
        <w:rPr>
          <w:rFonts w:hint="eastAsia" w:ascii="宋体" w:hAnsi="宋体" w:eastAsia="宋体" w:cs="宋体"/>
          <w:b w:val="0"/>
          <w:bCs w:val="0"/>
          <w:i w:val="0"/>
          <w:iCs w:val="0"/>
          <w:caps w:val="0"/>
          <w:color w:val="auto"/>
          <w:spacing w:val="0"/>
          <w:kern w:val="0"/>
          <w:sz w:val="28"/>
          <w:szCs w:val="28"/>
          <w:shd w:val="clear" w:fill="FFFFFF"/>
          <w:lang w:val="en-US" w:eastAsia="zh-CN" w:bidi="ar"/>
        </w:rPr>
        <w:t>遴选方法：综合评分法</w:t>
      </w:r>
    </w:p>
    <w:p w14:paraId="479BEBA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四、资格要求：</w:t>
      </w:r>
    </w:p>
    <w:p w14:paraId="66A4D0F7">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1.具有独立承担民事责任的能力；</w:t>
      </w:r>
    </w:p>
    <w:p w14:paraId="71DB1EAC">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2.具有良好的商业信誉和健全的财务会计制度；</w:t>
      </w:r>
    </w:p>
    <w:p w14:paraId="6E3DE609">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3.具有履行合同所必须的设备和专业技术能力；</w:t>
      </w:r>
    </w:p>
    <w:p w14:paraId="165CF92F">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4.具有依法缴纳税收和社会保障资金的良好记录；</w:t>
      </w:r>
    </w:p>
    <w:p w14:paraId="7FC28E22">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5.参加本次政府采购活动前三年内，在经营活动中没有重大违法记录。</w:t>
      </w:r>
    </w:p>
    <w:p w14:paraId="06AA31C1">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 xml:space="preserve">6.法律、行政法规规定的其他条件。 </w:t>
      </w:r>
    </w:p>
    <w:p w14:paraId="3B3F14E8">
      <w:pPr>
        <w:pStyle w:val="12"/>
        <w:keepNext w:val="0"/>
        <w:keepLines w:val="0"/>
        <w:widowControl/>
        <w:suppressLineNumbers w:val="0"/>
        <w:shd w:val="clear" w:fill="FFFFFF"/>
        <w:spacing w:before="0" w:beforeAutospacing="0" w:after="0" w:afterAutospacing="0" w:line="525" w:lineRule="atLeast"/>
        <w:ind w:left="0" w:right="0" w:firstLine="560" w:firstLineChars="200"/>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7.</w:t>
      </w:r>
      <w:r>
        <w:rPr>
          <w:rFonts w:hint="default" w:ascii="宋体" w:hAnsi="宋体" w:eastAsia="宋体" w:cs="宋体"/>
          <w:b w:val="0"/>
          <w:bCs w:val="0"/>
          <w:i w:val="0"/>
          <w:iCs w:val="0"/>
          <w:caps w:val="0"/>
          <w:color w:val="auto"/>
          <w:spacing w:val="0"/>
          <w:kern w:val="0"/>
          <w:sz w:val="28"/>
          <w:szCs w:val="28"/>
          <w:shd w:val="clear" w:fill="FFFFFF"/>
          <w:lang w:val="en-US" w:eastAsia="zh-CN" w:bidi="ar"/>
        </w:rPr>
        <w:t>根据遴选项目提出的特殊条件</w:t>
      </w:r>
    </w:p>
    <w:p w14:paraId="45A67B64">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1.</w:t>
      </w:r>
      <w:r>
        <w:rPr>
          <w:rFonts w:hint="eastAsia" w:ascii="宋体" w:hAnsi="宋体" w:eastAsia="宋体" w:cs="宋体"/>
          <w:b w:val="0"/>
          <w:bCs w:val="0"/>
          <w:i w:val="0"/>
          <w:iCs w:val="0"/>
          <w:caps w:val="0"/>
          <w:color w:val="auto"/>
          <w:spacing w:val="0"/>
          <w:kern w:val="0"/>
          <w:sz w:val="28"/>
          <w:szCs w:val="28"/>
          <w:shd w:val="clear" w:fill="FFFFFF"/>
          <w:lang w:val="en-US" w:eastAsia="zh-CN" w:bidi="ar"/>
        </w:rPr>
        <w:t>单位负责人为同一人或者存在直接控股、管理关系的不同参选人，不得同时参加本项目的参选；</w:t>
      </w:r>
    </w:p>
    <w:p w14:paraId="4B006BAE">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2.具备政府采购招标代理资格证明，并已在</w:t>
      </w:r>
      <w:r>
        <w:rPr>
          <w:rFonts w:hint="eastAsia" w:ascii="宋体" w:hAnsi="宋体" w:eastAsia="宋体" w:cs="宋体"/>
          <w:b w:val="0"/>
          <w:bCs w:val="0"/>
          <w:i w:val="0"/>
          <w:iCs w:val="0"/>
          <w:caps w:val="0"/>
          <w:color w:val="auto"/>
          <w:spacing w:val="0"/>
          <w:kern w:val="0"/>
          <w:sz w:val="28"/>
          <w:szCs w:val="28"/>
          <w:shd w:val="clear" w:fill="FFFFFF"/>
          <w:lang w:val="en-US" w:eastAsia="zh-CN" w:bidi="ar"/>
        </w:rPr>
        <w:t>中国政府采购网、</w:t>
      </w:r>
      <w:r>
        <w:rPr>
          <w:rFonts w:hint="default" w:ascii="宋体" w:hAnsi="宋体" w:eastAsia="宋体" w:cs="宋体"/>
          <w:b w:val="0"/>
          <w:bCs w:val="0"/>
          <w:i w:val="0"/>
          <w:iCs w:val="0"/>
          <w:caps w:val="0"/>
          <w:color w:val="auto"/>
          <w:spacing w:val="0"/>
          <w:kern w:val="0"/>
          <w:sz w:val="28"/>
          <w:szCs w:val="28"/>
          <w:shd w:val="clear" w:fill="FFFFFF"/>
          <w:lang w:val="en-US" w:eastAsia="zh-CN" w:bidi="ar"/>
        </w:rPr>
        <w:t>四川省政府采购网上备案</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，取得</w:t>
      </w:r>
      <w:r>
        <w:rPr>
          <w:rFonts w:hint="eastAsia" w:cs="宋体"/>
          <w:b w:val="0"/>
          <w:bCs w:val="0"/>
          <w:i w:val="0"/>
          <w:iCs w:val="0"/>
          <w:caps w:val="0"/>
          <w:color w:val="auto"/>
          <w:spacing w:val="0"/>
          <w:kern w:val="0"/>
          <w:sz w:val="28"/>
          <w:szCs w:val="28"/>
          <w:shd w:val="clear" w:fill="FFFFFF"/>
          <w:lang w:val="en-US" w:eastAsia="zh-CN" w:bidi="ar"/>
        </w:rPr>
        <w:t>代理资格</w:t>
      </w:r>
      <w:r>
        <w:rPr>
          <w:rFonts w:hint="default" w:ascii="宋体" w:hAnsi="宋体" w:eastAsia="宋体" w:cs="宋体"/>
          <w:b w:val="0"/>
          <w:bCs w:val="0"/>
          <w:i w:val="0"/>
          <w:iCs w:val="0"/>
          <w:caps w:val="0"/>
          <w:color w:val="auto"/>
          <w:spacing w:val="0"/>
          <w:kern w:val="0"/>
          <w:sz w:val="28"/>
          <w:szCs w:val="28"/>
          <w:shd w:val="clear" w:fill="FFFFFF"/>
          <w:lang w:val="en-US" w:eastAsia="zh-CN" w:bidi="ar"/>
        </w:rPr>
        <w:t>；</w:t>
      </w:r>
    </w:p>
    <w:p w14:paraId="57478502">
      <w:pPr>
        <w:pStyle w:val="12"/>
        <w:keepNext w:val="0"/>
        <w:keepLines w:val="0"/>
        <w:widowControl/>
        <w:suppressLineNumbers w:val="0"/>
        <w:shd w:val="clear" w:fill="FFFFFF"/>
        <w:spacing w:before="0" w:beforeAutospacing="0" w:after="0" w:afterAutospacing="0" w:line="525" w:lineRule="atLeast"/>
        <w:ind w:left="0" w:right="0" w:firstLine="555"/>
        <w:jc w:val="left"/>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default" w:ascii="宋体" w:hAnsi="宋体" w:eastAsia="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近三年未在信用中国（www.creditchina.gov.cn）和中国政府采购网（www.ccgp.gov. cn）被列入失信被执行人、重大税收违法案件当事人或政府采购严重违法失信行为记录名单；</w:t>
      </w:r>
    </w:p>
    <w:p w14:paraId="3B021A6D">
      <w:pPr>
        <w:numPr>
          <w:ilvl w:val="0"/>
          <w:numId w:val="0"/>
        </w:numPr>
        <w:ind w:firstLine="560" w:firstLineChars="200"/>
        <w:rPr>
          <w:rFonts w:hint="default"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4.本项目不接受联合体参选；</w:t>
      </w:r>
    </w:p>
    <w:p w14:paraId="4A6AC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五、报名时间及方式：</w:t>
      </w:r>
    </w:p>
    <w:p w14:paraId="33F939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报名时间：截止到2026年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2</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w:t>
      </w:r>
    </w:p>
    <w:p w14:paraId="67BE81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报名方式：下载公告附件中的《网络报名表》，并按相关要求填写信息，将报名资料word版和加盖公司鲜章扫描件各一份，</w:t>
      </w:r>
      <w:r>
        <w:rPr>
          <w:rFonts w:hint="eastAsia" w:ascii="宋体" w:hAnsi="宋体" w:cs="宋体"/>
          <w:b w:val="0"/>
          <w:bCs w:val="0"/>
          <w:i w:val="0"/>
          <w:iCs w:val="0"/>
          <w:caps w:val="0"/>
          <w:color w:val="auto"/>
          <w:spacing w:val="0"/>
          <w:kern w:val="0"/>
          <w:sz w:val="28"/>
          <w:szCs w:val="28"/>
          <w:shd w:val="clear" w:fill="FFFFFF"/>
          <w:lang w:val="en-US" w:eastAsia="zh-CN" w:bidi="ar"/>
        </w:rPr>
        <w:t>公司名称+项目名称</w:t>
      </w:r>
      <w:r>
        <w:rPr>
          <w:rFonts w:hint="eastAsia" w:ascii="宋体" w:hAnsi="宋体" w:eastAsia="宋体" w:cs="宋体"/>
          <w:b w:val="0"/>
          <w:bCs w:val="0"/>
          <w:i w:val="0"/>
          <w:iCs w:val="0"/>
          <w:caps w:val="0"/>
          <w:color w:val="auto"/>
          <w:spacing w:val="0"/>
          <w:kern w:val="0"/>
          <w:sz w:val="28"/>
          <w:szCs w:val="28"/>
          <w:shd w:val="clear" w:fill="FFFFFF"/>
          <w:lang w:val="en-US" w:eastAsia="zh-CN" w:bidi="ar"/>
        </w:rPr>
        <w:t>发送至zyfycgzx@163.com视为报名成功。</w:t>
      </w:r>
    </w:p>
    <w:p w14:paraId="290127B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rPr>
          <w:rFonts w:hint="eastAsia" w:ascii="宋体" w:hAnsi="宋体" w:eastAsia="宋体" w:cs="宋体"/>
          <w:b w:val="0"/>
          <w:bCs w:val="0"/>
          <w:i w:val="0"/>
          <w:iCs w:val="0"/>
          <w:caps w:val="0"/>
          <w:color w:val="auto"/>
          <w:spacing w:val="0"/>
          <w:sz w:val="28"/>
          <w:szCs w:val="28"/>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六、文件递交截止时间：</w:t>
      </w:r>
    </w:p>
    <w:p w14:paraId="7B5748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截止到2026年</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月</w:t>
      </w:r>
      <w:r>
        <w:rPr>
          <w:rFonts w:hint="eastAsia" w:ascii="宋体" w:hAnsi="宋体" w:cs="宋体"/>
          <w:b w:val="0"/>
          <w:bCs w:val="0"/>
          <w:i w:val="0"/>
          <w:iCs w:val="0"/>
          <w:caps w:val="0"/>
          <w:color w:val="auto"/>
          <w:spacing w:val="0"/>
          <w:kern w:val="0"/>
          <w:sz w:val="28"/>
          <w:szCs w:val="28"/>
          <w:shd w:val="clear" w:fill="FFFFFF"/>
          <w:lang w:val="en-US" w:eastAsia="zh-CN" w:bidi="ar"/>
        </w:rPr>
        <w:t>3</w:t>
      </w:r>
      <w:r>
        <w:rPr>
          <w:rFonts w:hint="eastAsia" w:ascii="宋体" w:hAnsi="宋体" w:eastAsia="宋体" w:cs="宋体"/>
          <w:b w:val="0"/>
          <w:bCs w:val="0"/>
          <w:i w:val="0"/>
          <w:iCs w:val="0"/>
          <w:caps w:val="0"/>
          <w:color w:val="auto"/>
          <w:spacing w:val="0"/>
          <w:kern w:val="0"/>
          <w:sz w:val="28"/>
          <w:szCs w:val="28"/>
          <w:shd w:val="clear" w:fill="FFFFFF"/>
          <w:lang w:val="en-US" w:eastAsia="zh-CN" w:bidi="ar"/>
        </w:rPr>
        <w:t>日17:30前邮寄或送至资阳市雁江区妇幼保健计划生育服务中心雷音院区</w:t>
      </w:r>
      <w:r>
        <w:rPr>
          <w:rFonts w:hint="eastAsia" w:ascii="宋体" w:hAnsi="宋体" w:cs="宋体"/>
          <w:b w:val="0"/>
          <w:bCs w:val="0"/>
          <w:i w:val="0"/>
          <w:iCs w:val="0"/>
          <w:caps w:val="0"/>
          <w:color w:val="auto"/>
          <w:spacing w:val="0"/>
          <w:kern w:val="0"/>
          <w:sz w:val="28"/>
          <w:szCs w:val="28"/>
          <w:shd w:val="clear" w:fill="FFFFFF"/>
          <w:lang w:val="en-US" w:eastAsia="zh-CN" w:bidi="ar"/>
        </w:rPr>
        <w:t>招标</w:t>
      </w:r>
      <w:r>
        <w:rPr>
          <w:rFonts w:hint="eastAsia" w:ascii="宋体" w:hAnsi="宋体" w:eastAsia="宋体" w:cs="宋体"/>
          <w:b w:val="0"/>
          <w:bCs w:val="0"/>
          <w:i w:val="0"/>
          <w:iCs w:val="0"/>
          <w:caps w:val="0"/>
          <w:color w:val="auto"/>
          <w:spacing w:val="0"/>
          <w:kern w:val="0"/>
          <w:sz w:val="28"/>
          <w:szCs w:val="28"/>
          <w:shd w:val="clear" w:fill="FFFFFF"/>
          <w:lang w:val="en-US" w:eastAsia="zh-CN" w:bidi="ar"/>
        </w:rPr>
        <w:t>采购科（门诊楼425室）。</w:t>
      </w:r>
    </w:p>
    <w:p w14:paraId="65CB69F7">
      <w:pPr>
        <w:pStyle w:val="23"/>
        <w:ind w:firstLine="560" w:firstLineChars="200"/>
        <w:rPr>
          <w:rFonts w:hint="default"/>
          <w:lang w:val="en-US"/>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七、遴选时间、地点：另行通知</w:t>
      </w:r>
    </w:p>
    <w:p w14:paraId="185F07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cs="宋体"/>
          <w:b w:val="0"/>
          <w:bCs w:val="0"/>
          <w:i w:val="0"/>
          <w:iCs w:val="0"/>
          <w:caps w:val="0"/>
          <w:color w:val="auto"/>
          <w:spacing w:val="0"/>
          <w:kern w:val="0"/>
          <w:sz w:val="28"/>
          <w:szCs w:val="28"/>
          <w:shd w:val="clear" w:fill="FFFFFF"/>
          <w:lang w:val="en-US" w:eastAsia="zh-CN" w:bidi="ar"/>
        </w:rPr>
        <w:t>八</w:t>
      </w:r>
      <w:r>
        <w:rPr>
          <w:rFonts w:hint="eastAsia" w:ascii="宋体" w:hAnsi="宋体" w:eastAsia="宋体" w:cs="宋体"/>
          <w:b w:val="0"/>
          <w:bCs w:val="0"/>
          <w:i w:val="0"/>
          <w:iCs w:val="0"/>
          <w:caps w:val="0"/>
          <w:color w:val="auto"/>
          <w:spacing w:val="0"/>
          <w:kern w:val="0"/>
          <w:sz w:val="28"/>
          <w:szCs w:val="28"/>
          <w:shd w:val="clear" w:fill="FFFFFF"/>
          <w:lang w:val="en-US" w:eastAsia="zh-CN" w:bidi="ar"/>
        </w:rPr>
        <w:t>、联系人及联系方式：</w:t>
      </w:r>
    </w:p>
    <w:p w14:paraId="6EC7C9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王老师      028-27199393</w:t>
      </w:r>
    </w:p>
    <w:p w14:paraId="2A9E8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监督电话</w:t>
      </w:r>
      <w:r>
        <w:rPr>
          <w:rFonts w:hint="eastAsia" w:ascii="宋体" w:hAnsi="宋体" w:cs="宋体"/>
          <w:b w:val="0"/>
          <w:bCs w:val="0"/>
          <w:i w:val="0"/>
          <w:iCs w:val="0"/>
          <w:caps w:val="0"/>
          <w:color w:val="auto"/>
          <w:spacing w:val="0"/>
          <w:kern w:val="0"/>
          <w:sz w:val="28"/>
          <w:szCs w:val="28"/>
          <w:shd w:val="clear" w:fill="FFFFFF"/>
          <w:lang w:val="en-US" w:eastAsia="zh-CN" w:bidi="ar"/>
        </w:rPr>
        <w:t xml:space="preserve">    </w:t>
      </w:r>
      <w:r>
        <w:rPr>
          <w:rFonts w:hint="eastAsia" w:ascii="宋体" w:hAnsi="宋体" w:eastAsia="宋体" w:cs="宋体"/>
          <w:b w:val="0"/>
          <w:bCs w:val="0"/>
          <w:i w:val="0"/>
          <w:iCs w:val="0"/>
          <w:caps w:val="0"/>
          <w:color w:val="auto"/>
          <w:spacing w:val="0"/>
          <w:kern w:val="0"/>
          <w:sz w:val="28"/>
          <w:szCs w:val="28"/>
          <w:shd w:val="clear" w:fill="FFFFFF"/>
          <w:lang w:val="en-US" w:eastAsia="zh-CN" w:bidi="ar"/>
        </w:rPr>
        <w:t>028-23065867</w:t>
      </w:r>
    </w:p>
    <w:p w14:paraId="2F952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default"/>
          <w:lang w:val="en-US" w:eastAsia="zh-CN"/>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地址：资阳市雁江区雷音大道512号雁江区妇幼保健院</w:t>
      </w:r>
    </w:p>
    <w:p w14:paraId="44C3DE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333333"/>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参</w:t>
      </w:r>
      <w:r>
        <w:rPr>
          <w:rFonts w:hint="eastAsia" w:ascii="宋体" w:hAnsi="宋体"/>
          <w:bCs w:val="0"/>
          <w:kern w:val="0"/>
          <w:lang w:val="zh-CN"/>
        </w:rPr>
        <w:t>选人须知</w:t>
      </w:r>
    </w:p>
    <w:tbl>
      <w:tblPr>
        <w:tblStyle w:val="15"/>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5"/>
              <w:snapToGrid w:val="0"/>
              <w:spacing w:line="240" w:lineRule="auto"/>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5"/>
              <w:snapToGrid w:val="0"/>
              <w:spacing w:line="320" w:lineRule="exact"/>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5"/>
              <w:snapToGrid w:val="0"/>
              <w:spacing w:line="320" w:lineRule="exact"/>
              <w:ind w:firstLine="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遴选人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遴选人：资阳市雁江区妇幼保健计划生育服务中心</w:t>
            </w:r>
          </w:p>
          <w:p w14:paraId="3F6584FC">
            <w:pPr>
              <w:widowControl/>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地　址：资阳市雁江区雷音大街</w:t>
            </w:r>
            <w:r>
              <w:rPr>
                <w:rFonts w:hint="eastAsia" w:asciiTheme="minorEastAsia" w:hAnsiTheme="minorEastAsia" w:eastAsiaTheme="minorEastAsia" w:cstheme="minorEastAsia"/>
                <w:color w:val="auto"/>
                <w:sz w:val="24"/>
                <w:szCs w:val="24"/>
                <w:highlight w:val="none"/>
                <w:lang w:val="en-US" w:eastAsia="zh-CN"/>
              </w:rPr>
              <w:t>512</w:t>
            </w:r>
            <w:r>
              <w:rPr>
                <w:rFonts w:hint="eastAsia" w:asciiTheme="minorEastAsia" w:hAnsiTheme="minorEastAsia" w:eastAsiaTheme="minorEastAsia" w:cstheme="minorEastAsia"/>
                <w:color w:val="auto"/>
                <w:sz w:val="24"/>
                <w:szCs w:val="24"/>
                <w:highlight w:val="none"/>
                <w:lang w:eastAsia="zh-CN"/>
              </w:rPr>
              <w:t>号</w:t>
            </w:r>
          </w:p>
          <w:p w14:paraId="12EB832E">
            <w:pPr>
              <w:widowControl/>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项目联系人：王老师</w:t>
            </w:r>
          </w:p>
          <w:p w14:paraId="0FF2560A">
            <w:pPr>
              <w:widowControl/>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电话：</w:t>
            </w:r>
            <w:r>
              <w:rPr>
                <w:rFonts w:hint="eastAsia" w:asciiTheme="minorEastAsia" w:hAnsiTheme="minorEastAsia" w:eastAsiaTheme="minorEastAsia" w:cstheme="minorEastAsia"/>
                <w:color w:val="auto"/>
                <w:sz w:val="24"/>
                <w:szCs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p>
        </w:tc>
        <w:tc>
          <w:tcPr>
            <w:tcW w:w="6432" w:type="dxa"/>
            <w:tcBorders>
              <w:left w:val="single" w:color="auto" w:sz="4" w:space="0"/>
              <w:right w:val="single" w:color="auto" w:sz="8" w:space="0"/>
            </w:tcBorders>
            <w:noWrap w:val="0"/>
            <w:vAlign w:val="center"/>
          </w:tcPr>
          <w:p w14:paraId="19710AD2">
            <w:pPr>
              <w:widowControl/>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资阳市雁江区妇幼保健计划生育服务中心</w:t>
            </w:r>
            <w:r>
              <w:rPr>
                <w:rFonts w:hint="eastAsia" w:asciiTheme="minorEastAsia" w:hAnsiTheme="minorEastAsia" w:eastAsiaTheme="minorEastAsia" w:cstheme="minorEastAsia"/>
                <w:sz w:val="24"/>
                <w:szCs w:val="24"/>
                <w:lang w:val="en-US" w:eastAsia="zh-CN"/>
              </w:rPr>
              <w:t>2026-2027年</w:t>
            </w:r>
            <w:r>
              <w:rPr>
                <w:rFonts w:hint="eastAsia" w:asciiTheme="minorEastAsia" w:hAnsiTheme="minorEastAsia" w:eastAsiaTheme="minorEastAsia" w:cstheme="minorEastAsia"/>
                <w:sz w:val="24"/>
                <w:szCs w:val="24"/>
                <w:lang w:eastAsia="zh-CN"/>
              </w:rPr>
              <w:t>招标采购代理机构遴选项目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23538B9E">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服务年限</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服务期限</w:t>
            </w:r>
            <w:r>
              <w:rPr>
                <w:rFonts w:hint="eastAsia" w:asciiTheme="minorEastAsia" w:hAnsiTheme="minorEastAsia" w:eastAsiaTheme="minorEastAsia" w:cstheme="minorEastAsia"/>
                <w:color w:val="auto"/>
                <w:sz w:val="24"/>
                <w:szCs w:val="24"/>
                <w:highlight w:val="none"/>
                <w:lang w:val="en-US" w:eastAsia="zh-CN"/>
              </w:rPr>
              <w:t>2年</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28" w:type="dxa"/>
            <w:tcBorders>
              <w:left w:val="single" w:color="auto" w:sz="8" w:space="0"/>
            </w:tcBorders>
            <w:noWrap w:val="0"/>
            <w:vAlign w:val="center"/>
          </w:tcPr>
          <w:p w14:paraId="49EA4968">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z w:val="24"/>
                <w:szCs w:val="24"/>
                <w:lang w:eastAsia="zh-CN"/>
              </w:rPr>
              <w:t>资阳市雁江区妇幼保健计划生育服务中心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52904F2C">
            <w:pPr>
              <w:widowControl/>
              <w:spacing w:line="40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lang w:val="en-US" w:eastAsia="zh-CN"/>
              </w:rPr>
              <w:t>通过公开遴选方式择优选择5家（本地代理机构不低于4家）招标采购代理机构为医院服务，主要负责医院委托的集中采购目录外的货物类、服务类、工程类采购项目代理、政策咨询服务以及政府采购相关事宜。</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遴选方式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院内遴选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遴选保证金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828" w:type="dxa"/>
            <w:tcBorders>
              <w:left w:val="single" w:color="auto" w:sz="8" w:space="0"/>
            </w:tcBorders>
            <w:noWrap w:val="0"/>
            <w:vAlign w:val="center"/>
          </w:tcPr>
          <w:p w14:paraId="2BB68D5A">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合格参选人</w:t>
            </w:r>
          </w:p>
          <w:p w14:paraId="7C8979D2">
            <w:pPr>
              <w:spacing w:line="360" w:lineRule="auto"/>
              <w:ind w:left="0" w:leftChars="0"/>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0B8491DD">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（一）具有独立承担民事责任的能力提供以下证明材料：</w:t>
            </w:r>
          </w:p>
          <w:p w14:paraId="3F3BE2F4">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参选人根据自身情况提供①-④任意一项）</w:t>
            </w:r>
          </w:p>
          <w:p w14:paraId="66D92B03">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（二）具有良好的商业信誉和健全的财务会计制度提供以下证明材料：</w:t>
            </w:r>
          </w:p>
          <w:p w14:paraId="07A92CCD">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1.参与遴选代理机构提供具有良好的商业信誉的书面承诺函，格式自拟。</w:t>
            </w:r>
          </w:p>
          <w:p w14:paraId="3BB64F59">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2.参与遴选代理机构提供单位及其现任法定代表人、主要负责人无行贿犯罪记录的承诺函，格式自拟。</w:t>
            </w:r>
          </w:p>
          <w:p w14:paraId="378F20A8">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color w:val="auto"/>
                <w:kern w:val="2"/>
                <w:sz w:val="24"/>
                <w:szCs w:val="24"/>
                <w:highlight w:val="none"/>
                <w:lang w:val="en-US" w:eastAsia="zh-CN" w:bidi="ar-SA"/>
              </w:rPr>
              <w:t>健全的财务会计制度的证明材料：</w:t>
            </w:r>
            <w:r>
              <w:rPr>
                <w:rFonts w:hint="eastAsia" w:asciiTheme="minorEastAsia" w:hAnsiTheme="minorEastAsia" w:eastAsiaTheme="minorEastAsia" w:cstheme="minorEastAsia"/>
                <w:kern w:val="2"/>
                <w:sz w:val="24"/>
                <w:szCs w:val="24"/>
                <w:lang w:val="en-US" w:eastAsia="zh-CN" w:bidi="ar-SA"/>
              </w:rPr>
              <w:t>①可提供2023年度以来经审计的财务报告复印件（包含审计报告和审计报告中所涉及的财务报表和报表附注），②也可提供2023年度以来供应商内部的财务报表复印件（至少包含资产负债表），③也可提供截至投标文件递交截止日一年内银行出具的资信证明（复印件），④新成立不足一年的可提供在工商备案的公司章程的复印件；</w:t>
            </w:r>
          </w:p>
          <w:p w14:paraId="597D59B9">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（三）具有履行合同所必需的设备和专业技术能力的证明材料：</w:t>
            </w:r>
          </w:p>
          <w:p w14:paraId="196FD9A8">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提供具有履行合同所必需的设备和专业技术能力的书面承诺函。</w:t>
            </w:r>
          </w:p>
          <w:p w14:paraId="63A4C6F9">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（四）具有依法缴纳税收和社会保障资金的良好记录的证明材料：</w:t>
            </w:r>
          </w:p>
          <w:p w14:paraId="2C79691D">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1.纳税的证明材料：</w:t>
            </w:r>
          </w:p>
          <w:p w14:paraId="1D1D9F05">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参选人2025年以来任意一月缴纳税收的证明材料的复印件或扫描件（注：2025年6月1日以后成立的新公司可提供依法缴纳税收承诺函）。</w:t>
            </w:r>
          </w:p>
          <w:p w14:paraId="688EA78D">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2.缴纳社会保障资金的证明材料：</w:t>
            </w:r>
          </w:p>
          <w:p w14:paraId="2C194DE6">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需提供2025年以来任意连续3个月缴纳社保证明。</w:t>
            </w:r>
          </w:p>
          <w:p w14:paraId="360FC27D">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（五）参加政府采购活动前三年内，在经营活动中没有重大违法记录提供以下证明材料：</w:t>
            </w:r>
          </w:p>
          <w:p w14:paraId="18F3E486">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参与遴选代理机构参加本次遴选活动前三年内，在经营活动中没有重大违法记录的承诺函。</w:t>
            </w:r>
            <w:r>
              <w:rPr>
                <w:rFonts w:hint="eastAsia" w:asciiTheme="minorEastAsia" w:hAnsiTheme="minorEastAsia" w:eastAsiaTheme="minorEastAsia" w:cstheme="minorEastAsia"/>
                <w:color w:val="auto"/>
                <w:kern w:val="2"/>
                <w:sz w:val="24"/>
                <w:szCs w:val="24"/>
                <w:highlight w:val="none"/>
                <w:lang w:val="en-US" w:eastAsia="zh-CN" w:bidi="ar-SA"/>
              </w:rPr>
              <w:t>（公司成立不足三年的从成立之日起算）</w:t>
            </w:r>
          </w:p>
          <w:p w14:paraId="487774D7">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（六）法律、行政法规规定的其他条件；（提供承诺函）</w:t>
            </w:r>
          </w:p>
          <w:p w14:paraId="6D647FD2">
            <w:pPr>
              <w:pStyle w:val="12"/>
              <w:keepNext w:val="0"/>
              <w:keepLines w:val="0"/>
              <w:widowControl/>
              <w:suppressLineNumbers w:val="0"/>
              <w:shd w:val="clear" w:fill="FFFFFF"/>
              <w:spacing w:before="0" w:beforeAutospacing="0" w:after="0" w:afterAutospacing="0" w:line="525" w:lineRule="atLeast"/>
              <w:ind w:right="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（七）本项目的遴选特殊要求：</w:t>
            </w:r>
          </w:p>
          <w:p w14:paraId="3E86FC1A">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1.单位负责人为同一人或者存在直接控股、管理关系的不同参选人，不得同时参加本项目的参选；（提供承诺函）</w:t>
            </w:r>
          </w:p>
          <w:p w14:paraId="6B1C81E9">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2.具备政府采购招标代理资格证明，并已在</w:t>
            </w:r>
            <w:r>
              <w:rPr>
                <w:rFonts w:hint="eastAsia" w:asciiTheme="minorEastAsia" w:hAnsiTheme="minorEastAsia" w:eastAsiaTheme="minorEastAsia" w:cstheme="minorEastAsia"/>
                <w:color w:val="000000"/>
                <w:sz w:val="24"/>
                <w:szCs w:val="24"/>
                <w:lang w:val="en-US" w:eastAsia="zh-CN" w:bidi="zh-CN"/>
              </w:rPr>
              <w:t>中国政府采购网、</w:t>
            </w:r>
            <w:r>
              <w:rPr>
                <w:rFonts w:hint="eastAsia" w:asciiTheme="minorEastAsia" w:hAnsiTheme="minorEastAsia" w:eastAsiaTheme="minorEastAsia" w:cstheme="minorEastAsia"/>
                <w:kern w:val="2"/>
                <w:sz w:val="24"/>
                <w:szCs w:val="24"/>
                <w:lang w:val="en-US" w:eastAsia="zh-CN" w:bidi="ar-SA"/>
              </w:rPr>
              <w:t>四川省政府采购网上备案，取得代理资格；（提供备案截图及证明材料）；</w:t>
            </w:r>
          </w:p>
          <w:p w14:paraId="2A8BA252">
            <w:pPr>
              <w:pStyle w:val="12"/>
              <w:keepNext w:val="0"/>
              <w:keepLines w:val="0"/>
              <w:widowControl/>
              <w:suppressLineNumbers w:val="0"/>
              <w:shd w:val="clear" w:fill="FFFFFF"/>
              <w:spacing w:before="0" w:beforeAutospacing="0" w:after="0" w:afterAutospacing="0" w:line="525" w:lineRule="atLeast"/>
              <w:ind w:left="0" w:right="0" w:firstLine="555"/>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3.近三年未在信用中国（www.creditchina.gov.cn）和中国政府采购网（www.ccgp.gov. cn）被列入失信被执行人、重大税收违法案件当事人或政府采购严重违法失信行为记录名单；（提供查询记录截图）。</w:t>
            </w:r>
          </w:p>
          <w:p w14:paraId="3E7A2A84">
            <w:pPr>
              <w:numPr>
                <w:ilvl w:val="0"/>
                <w:numId w:val="0"/>
              </w:numPr>
              <w:ind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4.本项目不接受联合体参选；</w:t>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Theme="minorEastAsia" w:hAnsiTheme="minorEastAsia" w:eastAsiaTheme="minorEastAsia" w:cstheme="minorEastAsia"/>
                <w:color w:val="000000"/>
                <w:sz w:val="24"/>
                <w:szCs w:val="24"/>
                <w:lang w:val="en-US" w:eastAsia="zh-CN"/>
              </w:rPr>
            </w:pPr>
          </w:p>
          <w:p w14:paraId="30621C45">
            <w:pPr>
              <w:spacing w:line="4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技术服务要求</w:t>
            </w:r>
          </w:p>
          <w:p w14:paraId="7C3516B5">
            <w:pPr>
              <w:spacing w:line="4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00A1E9A6">
            <w:pPr>
              <w:keepNext w:val="0"/>
              <w:keepLines w:val="0"/>
              <w:widowControl/>
              <w:suppressLineNumbers w:val="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00"/>
                <w:kern w:val="0"/>
                <w:sz w:val="24"/>
                <w:szCs w:val="24"/>
                <w:lang w:val="en-US" w:eastAsia="zh-CN" w:bidi="ar"/>
              </w:rPr>
              <w:t xml:space="preserve">一、服务范围及工作内容 </w:t>
            </w:r>
          </w:p>
          <w:p w14:paraId="7A92C83F">
            <w:pPr>
              <w:keepNext w:val="0"/>
              <w:keepLines w:val="0"/>
              <w:widowControl/>
              <w:suppressLineNumbers w:val="0"/>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一）负责医院采购项目委托及采购项目咨询的采购代理服务，分为除集中采购外的30万元（含）以上政府采购项目和30万元（不含）以下院内采购项目等两种形式，包括但不限于货物、服务、工程类采购项目，需提供招标采购项目的前期技术参数论证和进口申报论证、编制招标文件、组织开标、评标、发布中标公告、妥善解决开标前、后质疑投诉问题、协调合同签订及资料整理保管等服务，涉及服务范围及主要内容包括但不限于： </w:t>
            </w:r>
          </w:p>
          <w:p w14:paraId="7C27C63A">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1、为项目的采购提供相关咨询服务及合理化建议；</w:t>
            </w:r>
          </w:p>
          <w:p w14:paraId="522E8FE3">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2、依法编制资格预审文件（采用资格预审时），组织对潜在供应商的资格预审。</w:t>
            </w:r>
          </w:p>
          <w:p w14:paraId="31F7FA24">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3、配合遴选人根据项目需要开展采购前期市场调研工作。</w:t>
            </w:r>
          </w:p>
          <w:p w14:paraId="1BED222A">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4、配合遴选人编制采购项目需求文件和制定评分标准。</w:t>
            </w:r>
          </w:p>
          <w:p w14:paraId="7CBF3800">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5、选择有足够经验的招标代理从业人员完成招标代理工作；按照遴选人委托，在约定时间内依法编制采购文件，在采购文件中应载明采购需求、评审原则、评审内容、评审标准、评审方法、中标（成交）供应商产生办法，与本项目有关的所有文件须经遴选人审查书面同意后方可发布。</w:t>
            </w:r>
          </w:p>
          <w:p w14:paraId="00360B9F">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6、按照法定的程序、时间发布采购信息公告、发售采购文件，并在招标过程中须严格履行保密义务。</w:t>
            </w:r>
          </w:p>
          <w:p w14:paraId="6BDB2796">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采购公告、采购文件、评审结果、中标（成交）结果发出后，按照合同约定负责依法受理职责范围内的供应商询问、质疑，并应及时将收到的书面询问、质疑转交遴选人，协助、配合遴选人开展调查核实，根据遴选人的回复意见向供应商书面回复。</w:t>
            </w:r>
          </w:p>
          <w:p w14:paraId="2305F33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8、按遴选人审定的招标文件要求，接受供应商投标报名登记，向供应商发售招标文件。</w:t>
            </w:r>
          </w:p>
          <w:p w14:paraId="75784631">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9、依法组建评标（审）委员会，组织开标、评标会，提交评标（审）报告。</w:t>
            </w:r>
          </w:p>
          <w:p w14:paraId="16B09A4E">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10、按照遴选人要求，在规定时间内向中标（成交）供应商发出中标（成交）通知书。</w:t>
            </w:r>
          </w:p>
          <w:p w14:paraId="610E0E9A">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11、协助遴选人做好项目的履约验收工作。</w:t>
            </w:r>
          </w:p>
          <w:p w14:paraId="0B4B3CF6">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12、采购资料收集及移交，包括整个采购过程资料以及现场活动全过程录音录像资料移交；需收集整理并建立采购项目档案，保存期从采购结束之日起至少十五年。向遴选人提供采购项目备案资料。</w:t>
            </w:r>
          </w:p>
          <w:p w14:paraId="1292ADAB">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13、协助签订合同、合同咨询及其他服务； </w:t>
            </w:r>
          </w:p>
          <w:p w14:paraId="6A6033FE">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14、采购人交办的其他关于采购项目事宜。</w:t>
            </w:r>
          </w:p>
          <w:p w14:paraId="79C4397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（二）对代理的采购项目中涉及的商业秘密及与采购项目有关的未经同意公开的信息负有保密义务，不得将可能影响采购项目公正﹑公平性的信息透露给利害关系人。包括：</w:t>
            </w:r>
          </w:p>
          <w:p w14:paraId="31B92CD2">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1、未公布的项目预算。</w:t>
            </w:r>
          </w:p>
          <w:p w14:paraId="4EC80ADC">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2、已获取采购文件的供应商名单。</w:t>
            </w:r>
          </w:p>
          <w:p w14:paraId="53F93E07">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3、评审专家及评审的有关情况。</w:t>
            </w:r>
          </w:p>
          <w:p w14:paraId="2AB22E1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4、尚未公布的中标（成交）结果。</w:t>
            </w:r>
          </w:p>
          <w:p w14:paraId="26AE6F6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5、不得公开的供应商报价。</w:t>
            </w:r>
          </w:p>
          <w:p w14:paraId="2E8B04B3">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6、供应商的投标文件。</w:t>
            </w:r>
          </w:p>
          <w:p w14:paraId="54B3F744">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7、相关法规规定的其他保密事项等。</w:t>
            </w:r>
          </w:p>
          <w:p w14:paraId="31123CE9">
            <w:pPr>
              <w:widowControl w:val="0"/>
              <w:numPr>
                <w:ilvl w:val="0"/>
                <w:numId w:val="0"/>
              </w:numPr>
              <w:jc w:val="both"/>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二、服务要求</w:t>
            </w:r>
          </w:p>
          <w:p w14:paraId="726AEDF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1、具有固定的经营场所，具有招标采购工作必备的开评标场地和设施设备。（提供相关证明材料）</w:t>
            </w:r>
          </w:p>
          <w:p w14:paraId="247C348A">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2、代理机构需固定1名项目负责人，原则上不得随意更换；专职从业人员不少于5人（含项目经理）（提供相关证明材料）；</w:t>
            </w:r>
          </w:p>
          <w:p w14:paraId="5C960D92">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3、采购代理机构需按照采购人确定的采购方式组织采购，采购方式包括但不限于公开招标、邀请招标、竞争性磋商、竞争性谈判、询价、单一来源采购等方式。 </w:t>
            </w:r>
          </w:p>
          <w:p w14:paraId="58DF1ED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4、遵守法律、法规和财政部政府采购相关管理规定，维护采购人的合法权益。遵守国家保密规定，不得泄露在代理过程中获悉的商业秘密，也不得在代理的采购项目以外使用。</w:t>
            </w:r>
          </w:p>
          <w:p w14:paraId="2CC4BEE3">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5、代理具体采购项目时，采购代理机构与采购项目有利害关系的，应当主动回避。采购代理机构应当充分了解项目情况，协助采购人确定采购需求，设定无歧视性、排他性的资质条件，科学合理制定评分标准，落实采购各项政策功能，并按照采购人的时间要求编制采购文件。 </w:t>
            </w:r>
          </w:p>
          <w:p w14:paraId="027E5BA8">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6、在评审前，采购代理机构不得向任何单位或个人透露已获取采购文件的供应商名称、数量以及可能影响公平竞争的其他情况，不得与供应商进行任何可能影响政府采购活动公平、公正和充分竞争的交往或联系。 </w:t>
            </w:r>
          </w:p>
          <w:p w14:paraId="1D98B709">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7、采购代理机构应在开标前邀请采购人监督评审专家抽选，公正、客观、审慎地组织评审，并确保评审严格保密。 </w:t>
            </w:r>
          </w:p>
          <w:p w14:paraId="0ECD0D12">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8、在项目评审开始前，采购代理机构应将进入评审现场评审专家的手机等通讯工具统一保管。</w:t>
            </w:r>
          </w:p>
          <w:p w14:paraId="06D9FBF8">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9、在评审过程中，采购代理机构应排除评审委员会成员或现场其他人员干预或者影响正常的评审，制止相关人员提出倾向性或引导性意见，阻止项目无关人员进出评审现场。</w:t>
            </w:r>
          </w:p>
          <w:p w14:paraId="30997D95">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10、采购代理机构应完整对评审现场全程录音录像记录，做好资料档案保存。</w:t>
            </w:r>
          </w:p>
          <w:p w14:paraId="1F6DF215">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11、采购代理机构应当自评审结束之日起2个工作日内将评审报告送交采购人。 </w:t>
            </w:r>
          </w:p>
          <w:p w14:paraId="695CD963">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12、自中标、成交供应商确定之日起2个工作日内，通知中标人领取中标通知书（成交通知书）。 </w:t>
            </w:r>
          </w:p>
          <w:p w14:paraId="1F56E58C">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13、采购结果公告发出后15日内，采购代理机构应向采购人报送纸质采购资料1份和开标、评标/评审现场活动全过程录音录像资料1份，包括但不限于招标采购文件、投标文件（包括中标人和未中标人的投标文件）、过程资料汇编、电子文档和录音录像资料。 </w:t>
            </w:r>
          </w:p>
          <w:p w14:paraId="26BC4B72">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14、采购人委托的政府采购项目专家评审费参照《四川省政府采购评审专家劳务报酬标准》要求支付，采购人委托代理公司抽选的业主专家代表以及专家评审费外的其他所用费用由中标（成交）方支付；委托的院内采购项目所有费用由中标（成交）方支付。 </w:t>
            </w:r>
          </w:p>
          <w:p w14:paraId="0DB8F4D4">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15、采购代理机构应及时按规定时间处理供应商的询问、质疑或投诉。 </w:t>
            </w:r>
          </w:p>
          <w:p w14:paraId="41FBEB0E">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16、采购代理机构不得无故拒绝采购人分配的采购代理项目，如有拒绝遴选人有权解除合同。 </w:t>
            </w:r>
          </w:p>
          <w:p w14:paraId="6EF80F61">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 xml:space="preserve">17、采购代理机构应按照合同约定收取相关费用，不得收取除购买采购文件、保证金、中标服务费以外的费用。 </w:t>
            </w:r>
          </w:p>
          <w:p w14:paraId="60CBD2DF">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18、因代理机构违法违规行为而引起的纠纷由代理机构完全负责。</w:t>
            </w:r>
          </w:p>
          <w:p w14:paraId="317C99FE">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19、代理项目禁止分包转包。</w:t>
            </w:r>
          </w:p>
          <w:p w14:paraId="3488CE48">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20、法律法规和财政部关于政府采购代理机构的其他要求。</w:t>
            </w:r>
          </w:p>
          <w:p w14:paraId="68B2037D">
            <w:pPr>
              <w:keepNext w:val="0"/>
              <w:keepLines w:val="0"/>
              <w:widowControl/>
              <w:suppressLineNumbers w:val="0"/>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注：代理服务内容及其他要求任一项负偏离均视为非实质性响应遴选文件要求，作无效响应处理。</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828" w:type="dxa"/>
            <w:tcBorders>
              <w:left w:val="single" w:color="auto" w:sz="8" w:space="0"/>
            </w:tcBorders>
            <w:noWrap w:val="0"/>
            <w:vAlign w:val="center"/>
          </w:tcPr>
          <w:p w14:paraId="27E809C5">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报价要求</w:t>
            </w:r>
          </w:p>
          <w:p w14:paraId="6CBC0DC2">
            <w:pPr>
              <w:spacing w:line="46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（实质性要求）</w:t>
            </w:r>
          </w:p>
        </w:tc>
        <w:tc>
          <w:tcPr>
            <w:tcW w:w="6432" w:type="dxa"/>
            <w:tcBorders>
              <w:left w:val="single" w:color="auto" w:sz="4" w:space="0"/>
              <w:right w:val="single" w:color="auto" w:sz="8" w:space="0"/>
            </w:tcBorders>
            <w:noWrap w:val="0"/>
            <w:vAlign w:val="center"/>
          </w:tcPr>
          <w:p w14:paraId="6B3EC466">
            <w:pPr>
              <w:pStyle w:val="12"/>
              <w:keepNext w:val="0"/>
              <w:keepLines w:val="0"/>
              <w:widowControl/>
              <w:suppressLineNumbers w:val="0"/>
              <w:shd w:val="clear" w:fill="FFFFFF"/>
              <w:spacing w:before="0" w:beforeAutospacing="0" w:after="0" w:afterAutospacing="0" w:line="435" w:lineRule="atLeast"/>
              <w:ind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代理服务费报价：</w:t>
            </w:r>
          </w:p>
          <w:p w14:paraId="3739AD3F">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政府采购项目</w:t>
            </w:r>
            <w:r>
              <w:rPr>
                <w:rFonts w:hint="default" w:asciiTheme="minorEastAsia" w:hAnsiTheme="minorEastAsia" w:eastAsiaTheme="minorEastAsia" w:cstheme="minorEastAsia"/>
                <w:color w:val="000000"/>
                <w:kern w:val="0"/>
                <w:sz w:val="24"/>
                <w:szCs w:val="24"/>
                <w:lang w:val="en-US" w:eastAsia="zh-CN" w:bidi="ar"/>
              </w:rPr>
              <w:t>参照国家计委《关于印发招标代理服务收费管理暂行办法的通知》计价格〔2002〕1980号附件《招标代理服务收费标准》有关规定</w:t>
            </w:r>
            <w:r>
              <w:rPr>
                <w:rFonts w:hint="eastAsia" w:asciiTheme="minorEastAsia" w:hAnsiTheme="minorEastAsia" w:eastAsiaTheme="minorEastAsia" w:cstheme="minorEastAsia"/>
                <w:color w:val="000000"/>
                <w:kern w:val="0"/>
                <w:sz w:val="24"/>
                <w:szCs w:val="24"/>
                <w:lang w:val="en-US" w:eastAsia="zh-CN" w:bidi="ar"/>
              </w:rPr>
              <w:t>，在</w:t>
            </w:r>
            <w:r>
              <w:rPr>
                <w:rFonts w:hint="default" w:asciiTheme="minorEastAsia" w:hAnsiTheme="minorEastAsia" w:eastAsiaTheme="minorEastAsia" w:cstheme="minorEastAsia"/>
                <w:color w:val="000000"/>
                <w:kern w:val="0"/>
                <w:sz w:val="24"/>
                <w:szCs w:val="24"/>
                <w:lang w:val="en-US" w:eastAsia="zh-CN" w:bidi="ar"/>
              </w:rPr>
              <w:t>收费标准基础上进行</w:t>
            </w:r>
            <w:r>
              <w:rPr>
                <w:rFonts w:hint="eastAsia" w:asciiTheme="minorEastAsia" w:hAnsiTheme="minorEastAsia" w:eastAsiaTheme="minorEastAsia" w:cstheme="minorEastAsia"/>
                <w:color w:val="000000"/>
                <w:kern w:val="0"/>
                <w:sz w:val="24"/>
                <w:szCs w:val="24"/>
                <w:lang w:val="en-US" w:eastAsia="zh-CN" w:bidi="ar"/>
              </w:rPr>
              <w:t>下浮率</w:t>
            </w:r>
            <w:r>
              <w:rPr>
                <w:rFonts w:hint="default" w:asciiTheme="minorEastAsia" w:hAnsiTheme="minorEastAsia" w:eastAsiaTheme="minorEastAsia" w:cstheme="minorEastAsia"/>
                <w:color w:val="000000"/>
                <w:kern w:val="0"/>
                <w:sz w:val="24"/>
                <w:szCs w:val="24"/>
                <w:lang w:val="en-US" w:eastAsia="zh-CN" w:bidi="ar"/>
              </w:rPr>
              <w:t>报价</w:t>
            </w:r>
            <w:r>
              <w:rPr>
                <w:rFonts w:hint="eastAsia" w:asciiTheme="minorEastAsia" w:hAnsiTheme="minorEastAsia" w:eastAsiaTheme="minorEastAsia" w:cstheme="minorEastAsia"/>
                <w:color w:val="000000"/>
                <w:kern w:val="0"/>
                <w:sz w:val="24"/>
                <w:szCs w:val="24"/>
                <w:lang w:val="en-US" w:eastAsia="zh-CN" w:bidi="ar"/>
              </w:rPr>
              <w:t>。（一采多年项目按一年中标金额收取服务费）</w:t>
            </w:r>
          </w:p>
          <w:p w14:paraId="12C0D010">
            <w:pPr>
              <w:pStyle w:val="12"/>
              <w:keepNext w:val="0"/>
              <w:keepLines w:val="0"/>
              <w:widowControl/>
              <w:numPr>
                <w:ilvl w:val="0"/>
                <w:numId w:val="3"/>
              </w:numPr>
              <w:suppressLineNumbers w:val="0"/>
              <w:shd w:val="clear" w:fill="FFFFFF"/>
              <w:spacing w:before="0" w:beforeAutospacing="0" w:after="0" w:afterAutospacing="0" w:line="435" w:lineRule="atLeast"/>
              <w:ind w:right="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院内采购项目按固定服务收费报价。</w:t>
            </w:r>
          </w:p>
          <w:p w14:paraId="02ABC73B">
            <w:pPr>
              <w:pStyle w:val="12"/>
              <w:keepNext w:val="0"/>
              <w:keepLines w:val="0"/>
              <w:widowControl/>
              <w:numPr>
                <w:numId w:val="0"/>
              </w:numPr>
              <w:suppressLineNumbers w:val="0"/>
              <w:shd w:val="clear" w:fill="FFFFFF"/>
              <w:spacing w:before="0" w:beforeAutospacing="0" w:after="0" w:afterAutospacing="0" w:line="435" w:lineRule="atLeast"/>
              <w:ind w:leftChars="0" w:right="0" w:rightChars="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注：代理服务费报价应为完成本遴选文件中所要求的采购代理服务内容的所有费用。</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遴选</w:t>
            </w:r>
            <w:r>
              <w:rPr>
                <w:rFonts w:hint="eastAsia" w:asciiTheme="minorEastAsia" w:hAnsiTheme="minorEastAsia" w:eastAsiaTheme="minorEastAsia" w:cstheme="minorEastAsia"/>
                <w:color w:val="000000"/>
                <w:sz w:val="24"/>
                <w:szCs w:val="24"/>
              </w:rPr>
              <w:t>文件要求</w:t>
            </w:r>
          </w:p>
        </w:tc>
        <w:tc>
          <w:tcPr>
            <w:tcW w:w="6432" w:type="dxa"/>
            <w:tcBorders>
              <w:left w:val="single" w:color="auto" w:sz="4" w:space="0"/>
              <w:right w:val="single" w:color="auto" w:sz="8" w:space="0"/>
            </w:tcBorders>
            <w:noWrap w:val="0"/>
            <w:vAlign w:val="center"/>
          </w:tcPr>
          <w:p w14:paraId="0A5F1C96">
            <w:pPr>
              <w:spacing w:line="360" w:lineRule="auto"/>
              <w:ind w:left="120" w:leftChars="92"/>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FF0000"/>
                <w:sz w:val="24"/>
                <w:szCs w:val="24"/>
                <w:lang w:eastAsia="zh-CN"/>
              </w:rPr>
              <w:t>需用中文编制，资格响应文件和其他响应文件独立成册，</w:t>
            </w:r>
            <w:r>
              <w:rPr>
                <w:rFonts w:hint="eastAsia" w:asciiTheme="minorEastAsia" w:hAnsiTheme="minorEastAsia" w:eastAsiaTheme="minorEastAsia" w:cstheme="minorEastAsia"/>
                <w:color w:val="FF0000"/>
                <w:sz w:val="24"/>
                <w:szCs w:val="24"/>
                <w:lang w:val="en-US" w:eastAsia="zh-CN"/>
              </w:rPr>
              <w:t>A4纸印制、胶装，</w:t>
            </w:r>
            <w:r>
              <w:rPr>
                <w:rFonts w:hint="eastAsia" w:asciiTheme="minorEastAsia" w:hAnsiTheme="minorEastAsia" w:eastAsiaTheme="minorEastAsia" w:cstheme="minorEastAsia"/>
                <w:color w:val="FF0000"/>
                <w:sz w:val="24"/>
                <w:szCs w:val="24"/>
              </w:rPr>
              <w:t>1套正本，</w:t>
            </w:r>
            <w:r>
              <w:rPr>
                <w:rFonts w:hint="eastAsia" w:asciiTheme="minorEastAsia" w:hAnsiTheme="minorEastAsia" w:eastAsiaTheme="minorEastAsia" w:cstheme="minorEastAsia"/>
                <w:color w:val="FF0000"/>
                <w:sz w:val="24"/>
                <w:szCs w:val="24"/>
                <w:lang w:val="en-US" w:eastAsia="zh-CN"/>
              </w:rPr>
              <w:t>2</w:t>
            </w:r>
            <w:r>
              <w:rPr>
                <w:rFonts w:hint="eastAsia" w:asciiTheme="minorEastAsia" w:hAnsiTheme="minorEastAsia" w:eastAsiaTheme="minorEastAsia" w:cstheme="minorEastAsia"/>
                <w:color w:val="FF0000"/>
                <w:sz w:val="24"/>
                <w:szCs w:val="24"/>
              </w:rPr>
              <w:t>套副本</w:t>
            </w:r>
            <w:r>
              <w:rPr>
                <w:rFonts w:hint="eastAsia" w:asciiTheme="minorEastAsia" w:hAnsiTheme="minorEastAsia" w:eastAsiaTheme="minorEastAsia" w:cstheme="minorEastAsia"/>
                <w:color w:val="FF0000"/>
                <w:sz w:val="24"/>
                <w:szCs w:val="24"/>
                <w:lang w:eastAsia="zh-CN"/>
              </w:rPr>
              <w:t>，每页需加盖公司鲜章</w:t>
            </w:r>
            <w:r>
              <w:rPr>
                <w:rFonts w:hint="eastAsia" w:asciiTheme="minorEastAsia" w:hAnsiTheme="minorEastAsia" w:eastAsiaTheme="minorEastAsia" w:cstheme="minorEastAsia"/>
                <w:color w:val="FF0000"/>
                <w:sz w:val="24"/>
                <w:szCs w:val="24"/>
              </w:rPr>
              <w:t>。以上材料密封</w:t>
            </w:r>
            <w:r>
              <w:rPr>
                <w:rFonts w:hint="eastAsia" w:asciiTheme="minorEastAsia" w:hAnsiTheme="minorEastAsia" w:eastAsiaTheme="minorEastAsia" w:cstheme="minorEastAsia"/>
                <w:color w:val="FF0000"/>
                <w:sz w:val="24"/>
                <w:szCs w:val="24"/>
                <w:lang w:eastAsia="zh-CN"/>
              </w:rPr>
              <w:t>包装</w:t>
            </w:r>
            <w:r>
              <w:rPr>
                <w:rFonts w:hint="eastAsia" w:asciiTheme="minorEastAsia" w:hAnsiTheme="minorEastAsia" w:eastAsiaTheme="minorEastAsia" w:cstheme="minorEastAsia"/>
                <w:color w:val="FF0000"/>
                <w:sz w:val="24"/>
                <w:szCs w:val="24"/>
              </w:rPr>
              <w:t>，封口加盖公章，</w:t>
            </w:r>
            <w:r>
              <w:rPr>
                <w:rFonts w:hint="eastAsia" w:asciiTheme="minorEastAsia" w:hAnsiTheme="minorEastAsia" w:eastAsiaTheme="minorEastAsia" w:cstheme="minorEastAsia"/>
                <w:color w:val="FF0000"/>
                <w:sz w:val="24"/>
                <w:szCs w:val="24"/>
                <w:lang w:eastAsia="zh-CN"/>
              </w:rPr>
              <w:t>副本可用正本</w:t>
            </w:r>
            <w:r>
              <w:rPr>
                <w:rFonts w:hint="eastAsia" w:asciiTheme="minorEastAsia" w:hAnsiTheme="minorEastAsia" w:eastAsiaTheme="minorEastAsia" w:cstheme="minorEastAsia"/>
                <w:color w:val="FF0000"/>
                <w:sz w:val="24"/>
                <w:szCs w:val="24"/>
              </w:rPr>
              <w:t>复印件。</w:t>
            </w:r>
            <w:r>
              <w:rPr>
                <w:rFonts w:hint="eastAsia" w:asciiTheme="minorEastAsia" w:hAnsiTheme="minorEastAsia" w:eastAsiaTheme="minorEastAsia" w:cstheme="minorEastAsia"/>
                <w:color w:val="FF0000"/>
                <w:sz w:val="24"/>
                <w:szCs w:val="24"/>
                <w:lang w:eastAsia="zh-CN"/>
              </w:rPr>
              <w:t>（未按要求制作文件视为无效响应）</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5"/>
              <w:numPr>
                <w:ilvl w:val="0"/>
                <w:numId w:val="2"/>
              </w:numPr>
              <w:snapToGrid w:val="0"/>
              <w:spacing w:line="240" w:lineRule="auto"/>
              <w:jc w:val="center"/>
              <w:rPr>
                <w:rFonts w:hint="eastAsia" w:asciiTheme="minorEastAsia" w:hAnsiTheme="minorEastAsia" w:eastAsiaTheme="minorEastAsia" w:cstheme="minorEastAsia"/>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递交</w:t>
            </w:r>
            <w:r>
              <w:rPr>
                <w:rFonts w:hint="eastAsia" w:asciiTheme="minorEastAsia" w:hAnsiTheme="minorEastAsia" w:eastAsiaTheme="minorEastAsia" w:cstheme="minorEastAsia"/>
                <w:color w:val="000000"/>
                <w:sz w:val="24"/>
                <w:szCs w:val="24"/>
                <w:lang w:eastAsia="zh-CN"/>
              </w:rPr>
              <w:t>参选</w:t>
            </w:r>
            <w:r>
              <w:rPr>
                <w:rFonts w:hint="eastAsia" w:asciiTheme="minorEastAsia" w:hAnsiTheme="minorEastAsia" w:eastAsiaTheme="minorEastAsia" w:cstheme="minorEastAsia"/>
                <w:color w:val="000000"/>
                <w:sz w:val="24"/>
                <w:szCs w:val="24"/>
              </w:rPr>
              <w:t>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Theme="minorEastAsia" w:hAnsiTheme="minorEastAsia" w:eastAsiaTheme="minorEastAsia" w:cstheme="minorEastAsia"/>
                <w:i w:val="0"/>
                <w:iCs w:val="0"/>
                <w:caps w:val="0"/>
                <w:color w:val="333333"/>
                <w:spacing w:val="0"/>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递交</w:t>
            </w:r>
            <w:r>
              <w:rPr>
                <w:rFonts w:hint="eastAsia" w:asciiTheme="minorEastAsia" w:hAnsiTheme="minorEastAsia" w:eastAsiaTheme="minorEastAsia" w:cstheme="minorEastAsia"/>
                <w:color w:val="000000"/>
                <w:sz w:val="24"/>
                <w:szCs w:val="24"/>
                <w:lang w:eastAsia="zh-CN"/>
              </w:rPr>
              <w:t>参选</w:t>
            </w:r>
            <w:r>
              <w:rPr>
                <w:rFonts w:hint="eastAsia" w:asciiTheme="minorEastAsia" w:hAnsiTheme="minorEastAsia" w:eastAsiaTheme="minorEastAsia" w:cstheme="minorEastAsia"/>
                <w:color w:val="000000"/>
                <w:sz w:val="24"/>
                <w:szCs w:val="24"/>
              </w:rPr>
              <w:t>文件截止时间为：202</w:t>
            </w:r>
            <w:r>
              <w:rPr>
                <w:rFonts w:hint="eastAsia" w:asciiTheme="minorEastAsia" w:hAnsiTheme="minorEastAsia" w:eastAsiaTheme="minorEastAsia" w:cstheme="minorEastAsia"/>
                <w:color w:val="000000"/>
                <w:sz w:val="24"/>
                <w:szCs w:val="24"/>
                <w:lang w:val="en-US" w:eastAsia="zh-CN"/>
              </w:rPr>
              <w:t>6</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日</w:t>
            </w:r>
            <w:r>
              <w:rPr>
                <w:rFonts w:hint="eastAsia" w:asciiTheme="minorEastAsia" w:hAnsiTheme="minorEastAsia" w:eastAsiaTheme="minorEastAsia" w:cstheme="minorEastAsia"/>
                <w:color w:val="000000"/>
                <w:sz w:val="24"/>
                <w:szCs w:val="24"/>
                <w:lang w:val="en-US" w:eastAsia="zh-CN"/>
              </w:rPr>
              <w:t>17:3</w:t>
            </w:r>
            <w:r>
              <w:rPr>
                <w:rFonts w:hint="eastAsia" w:asciiTheme="minorEastAsia" w:hAnsiTheme="minorEastAsia" w:eastAsiaTheme="minorEastAsia" w:cstheme="minorEastAsia"/>
                <w:kern w:val="0"/>
                <w:sz w:val="24"/>
                <w:szCs w:val="24"/>
                <w:lang w:val="en-US" w:eastAsia="zh-CN"/>
              </w:rPr>
              <w:t>0（节假日除外）</w:t>
            </w:r>
          </w:p>
          <w:p w14:paraId="6FAC53D8">
            <w:pPr>
              <w:spacing w:line="460" w:lineRule="exact"/>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rPr>
              <w:t>2.</w:t>
            </w:r>
            <w:r>
              <w:rPr>
                <w:rFonts w:hint="eastAsia" w:asciiTheme="minorEastAsia" w:hAnsiTheme="minorEastAsia" w:eastAsiaTheme="minorEastAsia" w:cstheme="minorEastAsia"/>
                <w:kern w:val="0"/>
                <w:sz w:val="24"/>
                <w:szCs w:val="24"/>
                <w:lang w:eastAsia="zh-CN"/>
              </w:rPr>
              <w:t>地址</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邮寄或送达至资阳市雁江区妇幼保健计划生育服务中心雷音院区招标采购科（门诊楼425室）</w:t>
            </w:r>
          </w:p>
          <w:p w14:paraId="63C2DF17">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逾期送达或者未送达指定地点或未按</w:t>
            </w:r>
            <w:r>
              <w:rPr>
                <w:rFonts w:hint="eastAsia" w:asciiTheme="minorEastAsia" w:hAnsiTheme="minorEastAsia" w:eastAsiaTheme="minorEastAsia" w:cstheme="minorEastAsia"/>
                <w:color w:val="000000"/>
                <w:sz w:val="24"/>
                <w:szCs w:val="24"/>
                <w:lang w:eastAsia="zh-CN"/>
              </w:rPr>
              <w:t>遴选</w:t>
            </w:r>
            <w:r>
              <w:rPr>
                <w:rFonts w:hint="eastAsia" w:asciiTheme="minorEastAsia" w:hAnsiTheme="minorEastAsia" w:eastAsiaTheme="minorEastAsia" w:cstheme="minorEastAsia"/>
                <w:color w:val="000000"/>
                <w:sz w:val="24"/>
                <w:szCs w:val="24"/>
              </w:rPr>
              <w:t>文件要求密封参加</w:t>
            </w:r>
            <w:r>
              <w:rPr>
                <w:rFonts w:hint="eastAsia" w:asciiTheme="minorEastAsia" w:hAnsiTheme="minorEastAsia" w:eastAsiaTheme="minorEastAsia" w:cstheme="minorEastAsia"/>
                <w:color w:val="000000"/>
                <w:sz w:val="24"/>
                <w:szCs w:val="24"/>
                <w:lang w:eastAsia="zh-CN"/>
              </w:rPr>
              <w:t>遴选</w:t>
            </w:r>
            <w:r>
              <w:rPr>
                <w:rFonts w:hint="eastAsia" w:asciiTheme="minorEastAsia" w:hAnsiTheme="minorEastAsia" w:eastAsiaTheme="minorEastAsia" w:cstheme="minorEastAsia"/>
                <w:color w:val="000000"/>
                <w:sz w:val="24"/>
                <w:szCs w:val="24"/>
              </w:rPr>
              <w:t>会议的，</w:t>
            </w:r>
            <w:r>
              <w:rPr>
                <w:rFonts w:hint="eastAsia" w:asciiTheme="minorEastAsia" w:hAnsiTheme="minorEastAsia" w:eastAsiaTheme="minorEastAsia" w:cstheme="minorEastAsia"/>
                <w:color w:val="000000"/>
                <w:sz w:val="24"/>
                <w:szCs w:val="24"/>
                <w:lang w:eastAsia="zh-CN"/>
              </w:rPr>
              <w:t>遴选</w:t>
            </w:r>
            <w:r>
              <w:rPr>
                <w:rFonts w:hint="eastAsia" w:asciiTheme="minorEastAsia" w:hAnsiTheme="minorEastAsia" w:eastAsiaTheme="minorEastAsia" w:cstheme="minorEastAsia"/>
                <w:color w:val="000000"/>
                <w:sz w:val="24"/>
                <w:szCs w:val="24"/>
              </w:rPr>
              <w:t>人不予受理。</w:t>
            </w:r>
          </w:p>
          <w:p w14:paraId="1C83AC08">
            <w:pPr>
              <w:pStyle w:val="5"/>
              <w:keepNext w:val="0"/>
              <w:keepLines w:val="0"/>
              <w:pageBreakBefore w:val="0"/>
              <w:widowControl w:val="0"/>
              <w:kinsoku/>
              <w:wordWrap/>
              <w:overflowPunct/>
              <w:topLinePunct w:val="0"/>
              <w:autoSpaceDE/>
              <w:autoSpaceDN/>
              <w:bidi w:val="0"/>
              <w:spacing w:line="400" w:lineRule="exact"/>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lang w:val="en-US" w:eastAsia="zh-CN"/>
              </w:rPr>
              <w:t>4.</w:t>
            </w:r>
            <w:r>
              <w:rPr>
                <w:rFonts w:hint="eastAsia" w:asciiTheme="minorEastAsia" w:hAnsiTheme="minorEastAsia" w:eastAsiaTheme="minorEastAsia" w:cstheme="minorEastAsia"/>
                <w:color w:val="000000"/>
                <w:sz w:val="24"/>
                <w:szCs w:val="24"/>
              </w:rPr>
              <w:t>本次</w:t>
            </w:r>
            <w:r>
              <w:rPr>
                <w:rFonts w:hint="eastAsia" w:asciiTheme="minorEastAsia" w:hAnsiTheme="minorEastAsia" w:eastAsiaTheme="minorEastAsia" w:cstheme="minorEastAsia"/>
                <w:color w:val="000000"/>
                <w:sz w:val="24"/>
                <w:szCs w:val="24"/>
                <w:lang w:eastAsia="zh-CN"/>
              </w:rPr>
              <w:t>遴选项目</w:t>
            </w:r>
            <w:r>
              <w:rPr>
                <w:rFonts w:hint="eastAsia" w:asciiTheme="minorEastAsia" w:hAnsiTheme="minorEastAsia" w:eastAsiaTheme="minorEastAsia" w:cstheme="minorEastAsia"/>
                <w:color w:val="000000"/>
                <w:sz w:val="24"/>
                <w:szCs w:val="24"/>
              </w:rPr>
              <w:t>要求合格</w:t>
            </w:r>
            <w:r>
              <w:rPr>
                <w:rFonts w:hint="eastAsia" w:asciiTheme="minorEastAsia" w:hAnsiTheme="minorEastAsia" w:eastAsiaTheme="minorEastAsia" w:cstheme="minorEastAsia"/>
                <w:color w:val="000000"/>
                <w:sz w:val="24"/>
                <w:szCs w:val="24"/>
                <w:lang w:eastAsia="zh-CN"/>
              </w:rPr>
              <w:t>参选</w:t>
            </w:r>
            <w:r>
              <w:rPr>
                <w:rFonts w:hint="eastAsia" w:asciiTheme="minorEastAsia" w:hAnsiTheme="minorEastAsia" w:eastAsiaTheme="minorEastAsia" w:cstheme="minorEastAsia"/>
                <w:color w:val="000000"/>
                <w:sz w:val="24"/>
                <w:szCs w:val="24"/>
              </w:rPr>
              <w:t>人需</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家（含）以上，少于</w:t>
            </w: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color w:val="000000"/>
                <w:sz w:val="24"/>
                <w:szCs w:val="24"/>
              </w:rPr>
              <w:t>家则</w:t>
            </w:r>
            <w:r>
              <w:rPr>
                <w:rFonts w:hint="eastAsia" w:asciiTheme="minorEastAsia" w:hAnsiTheme="minorEastAsia" w:eastAsiaTheme="minorEastAsia" w:cstheme="minorEastAsia"/>
                <w:color w:val="000000"/>
                <w:sz w:val="24"/>
                <w:szCs w:val="24"/>
                <w:lang w:eastAsia="zh-CN"/>
              </w:rPr>
              <w:t>重新遴选</w:t>
            </w:r>
            <w:r>
              <w:rPr>
                <w:rFonts w:hint="eastAsia" w:asciiTheme="minorEastAsia" w:hAnsiTheme="minorEastAsia" w:eastAsiaTheme="minorEastAsia" w:cstheme="minorEastAsia"/>
                <w:color w:val="000000"/>
                <w:sz w:val="24"/>
                <w:szCs w:val="24"/>
              </w:rPr>
              <w:t>。</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5"/>
              <w:snapToGrid w:val="0"/>
              <w:spacing w:line="240" w:lineRule="auto"/>
              <w:ind w:firstLine="120" w:firstLineChars="5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遴选办法</w:t>
            </w:r>
          </w:p>
        </w:tc>
        <w:tc>
          <w:tcPr>
            <w:tcW w:w="6432" w:type="dxa"/>
            <w:tcBorders>
              <w:left w:val="single" w:color="auto" w:sz="4" w:space="0"/>
              <w:right w:val="single" w:color="auto" w:sz="8" w:space="0"/>
            </w:tcBorders>
            <w:noWrap w:val="0"/>
            <w:vAlign w:val="center"/>
          </w:tcPr>
          <w:p w14:paraId="109389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综合评分</w:t>
            </w:r>
            <w:r>
              <w:rPr>
                <w:rFonts w:hint="eastAsia" w:asciiTheme="minorEastAsia" w:hAnsiTheme="minorEastAsia" w:eastAsiaTheme="minorEastAsia" w:cstheme="minorEastAsia"/>
                <w:color w:val="000000"/>
                <w:sz w:val="24"/>
                <w:szCs w:val="24"/>
              </w:rPr>
              <w:t>法</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5"/>
              <w:snapToGrid w:val="0"/>
              <w:spacing w:line="240" w:lineRule="auto"/>
              <w:ind w:firstLine="120" w:firstLineChars="5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遴选家数</w:t>
            </w:r>
          </w:p>
        </w:tc>
        <w:tc>
          <w:tcPr>
            <w:tcW w:w="6432" w:type="dxa"/>
            <w:tcBorders>
              <w:left w:val="single" w:color="auto" w:sz="4" w:space="0"/>
              <w:right w:val="single" w:color="auto" w:sz="8" w:space="0"/>
            </w:tcBorders>
            <w:noWrap w:val="0"/>
            <w:vAlign w:val="center"/>
          </w:tcPr>
          <w:p w14:paraId="594724A8">
            <w:pPr>
              <w:pStyle w:val="5"/>
              <w:keepNext w:val="0"/>
              <w:keepLines w:val="0"/>
              <w:pageBreakBefore w:val="0"/>
              <w:widowControl w:val="0"/>
              <w:kinsoku/>
              <w:wordWrap/>
              <w:overflowPunct/>
              <w:topLinePunct w:val="0"/>
              <w:autoSpaceDE/>
              <w:autoSpaceDN/>
              <w:bidi w:val="0"/>
              <w:snapToGrid w:val="0"/>
              <w:spacing w:line="400" w:lineRule="exact"/>
              <w:ind w:firstLine="240" w:firstLineChars="1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5家</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5"/>
              <w:snapToGrid w:val="0"/>
              <w:spacing w:line="240" w:lineRule="auto"/>
              <w:ind w:firstLine="120" w:firstLineChars="5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5"/>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参选</w:t>
            </w:r>
            <w:r>
              <w:rPr>
                <w:rFonts w:hint="eastAsia" w:asciiTheme="minorEastAsia" w:hAnsiTheme="minorEastAsia" w:eastAsiaTheme="minorEastAsia" w:cstheme="minorEastAsia"/>
                <w:color w:val="000000"/>
                <w:sz w:val="24"/>
                <w:szCs w:val="24"/>
              </w:rPr>
              <w:t>人应在收到中</w:t>
            </w:r>
            <w:r>
              <w:rPr>
                <w:rFonts w:hint="eastAsia" w:asciiTheme="minorEastAsia" w:hAnsiTheme="minorEastAsia" w:eastAsiaTheme="minorEastAsia" w:cstheme="minorEastAsia"/>
                <w:color w:val="000000"/>
                <w:sz w:val="24"/>
                <w:szCs w:val="24"/>
                <w:lang w:eastAsia="zh-CN"/>
              </w:rPr>
              <w:t>选</w:t>
            </w:r>
            <w:r>
              <w:rPr>
                <w:rFonts w:hint="eastAsia" w:asciiTheme="minorEastAsia" w:hAnsiTheme="minorEastAsia" w:eastAsiaTheme="minorEastAsia" w:cstheme="minorEastAsia"/>
                <w:color w:val="000000"/>
                <w:sz w:val="24"/>
                <w:szCs w:val="24"/>
              </w:rPr>
              <w:t>通知书之日起</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天内派代表与</w:t>
            </w:r>
            <w:r>
              <w:rPr>
                <w:rFonts w:hint="eastAsia" w:asciiTheme="minorEastAsia" w:hAnsiTheme="minorEastAsia" w:eastAsiaTheme="minorEastAsia" w:cstheme="minorEastAsia"/>
                <w:color w:val="000000"/>
                <w:sz w:val="24"/>
                <w:szCs w:val="24"/>
                <w:lang w:eastAsia="zh-CN"/>
              </w:rPr>
              <w:t>遴选人</w:t>
            </w:r>
            <w:r>
              <w:rPr>
                <w:rFonts w:hint="eastAsia" w:asciiTheme="minorEastAsia" w:hAnsiTheme="minorEastAsia" w:eastAsiaTheme="minorEastAsia" w:cstheme="minorEastAsia"/>
                <w:color w:val="000000"/>
                <w:sz w:val="24"/>
                <w:szCs w:val="24"/>
              </w:rPr>
              <w:t>人签订合同。逾期未与我院签订合同的，视同放弃中标资格。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5"/>
              <w:snapToGrid w:val="0"/>
              <w:spacing w:line="240" w:lineRule="auto"/>
              <w:ind w:firstLine="120" w:firstLineChars="5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资阳市雁江区妇幼保健计划生育服务中心纪检监察室</w:t>
            </w:r>
          </w:p>
          <w:p w14:paraId="3C1D5312">
            <w:pPr>
              <w:pStyle w:val="5"/>
              <w:keepNext w:val="0"/>
              <w:keepLines w:val="0"/>
              <w:pageBreakBefore w:val="0"/>
              <w:widowControl w:val="0"/>
              <w:kinsoku/>
              <w:wordWrap/>
              <w:overflowPunct/>
              <w:topLinePunct w:val="0"/>
              <w:autoSpaceDE/>
              <w:autoSpaceDN/>
              <w:bidi w:val="0"/>
              <w:spacing w:line="400" w:lineRule="exact"/>
              <w:ind w:firstLine="120" w:firstLineChars="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5"/>
              <w:snapToGrid w:val="0"/>
              <w:spacing w:line="240" w:lineRule="auto"/>
              <w:ind w:left="113" w:firstLine="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发布公告的</w:t>
            </w:r>
          </w:p>
          <w:p w14:paraId="0FC5A33E">
            <w:pPr>
              <w:spacing w:line="4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媒介</w:t>
            </w:r>
          </w:p>
        </w:tc>
        <w:tc>
          <w:tcPr>
            <w:tcW w:w="6432" w:type="dxa"/>
            <w:tcBorders>
              <w:left w:val="single" w:color="auto" w:sz="4" w:space="0"/>
              <w:right w:val="single" w:color="auto" w:sz="8" w:space="0"/>
            </w:tcBorders>
            <w:noWrap w:val="0"/>
            <w:vAlign w:val="top"/>
          </w:tcPr>
          <w:p w14:paraId="68FF3460">
            <w:pPr>
              <w:pStyle w:val="5"/>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本次招标公告在</w:t>
            </w:r>
            <w:r>
              <w:rPr>
                <w:rFonts w:hint="eastAsia" w:asciiTheme="minorEastAsia" w:hAnsiTheme="minorEastAsia" w:eastAsiaTheme="minorEastAsia" w:cstheme="minorEastAsia"/>
                <w:color w:val="000000"/>
                <w:sz w:val="24"/>
                <w:szCs w:val="24"/>
                <w:lang w:eastAsia="zh-CN"/>
              </w:rPr>
              <w:t>资阳市雁江区妇幼保健计划生育服务中心官方</w:t>
            </w:r>
            <w:r>
              <w:rPr>
                <w:rFonts w:hint="eastAsia" w:asciiTheme="minorEastAsia" w:hAnsiTheme="minorEastAsia" w:eastAsiaTheme="minorEastAsia" w:cstheme="minorEastAsia"/>
                <w:color w:val="000000"/>
                <w:sz w:val="24"/>
                <w:szCs w:val="24"/>
              </w:rPr>
              <w:t>网站（</w:t>
            </w:r>
            <w:r>
              <w:rPr>
                <w:rFonts w:hint="eastAsia" w:asciiTheme="minorEastAsia" w:hAnsiTheme="minorEastAsia" w:eastAsiaTheme="minorEastAsia" w:cstheme="minorEastAsia"/>
                <w:color w:val="000000"/>
                <w:sz w:val="24"/>
                <w:szCs w:val="24"/>
                <w:u w:val="single"/>
              </w:rPr>
              <w:t>https://www.zysfybj.com/</w:t>
            </w:r>
            <w:r>
              <w:rPr>
                <w:rFonts w:hint="eastAsia" w:asciiTheme="minorEastAsia" w:hAnsiTheme="minorEastAsia" w:eastAsiaTheme="minorEastAsia" w:cstheme="minorEastAsia"/>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6C43DDB0">
            <w:pPr>
              <w:pStyle w:val="5"/>
              <w:snapToGrid w:val="0"/>
              <w:spacing w:line="240" w:lineRule="auto"/>
              <w:ind w:firstLine="120" w:firstLineChars="50"/>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19</w:t>
            </w:r>
          </w:p>
        </w:tc>
        <w:tc>
          <w:tcPr>
            <w:tcW w:w="1851" w:type="dxa"/>
            <w:tcBorders>
              <w:right w:val="single" w:color="auto" w:sz="4" w:space="0"/>
            </w:tcBorders>
            <w:noWrap w:val="0"/>
            <w:vAlign w:val="center"/>
          </w:tcPr>
          <w:p w14:paraId="7A36A7C4">
            <w:pPr>
              <w:pStyle w:val="5"/>
              <w:snapToGrid w:val="0"/>
              <w:spacing w:line="240" w:lineRule="auto"/>
              <w:ind w:left="113" w:leftChars="0"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商务要求</w:t>
            </w:r>
          </w:p>
          <w:p w14:paraId="5D29E84B">
            <w:pPr>
              <w:pStyle w:val="5"/>
              <w:snapToGrid w:val="0"/>
              <w:spacing w:line="240" w:lineRule="auto"/>
              <w:ind w:left="0" w:leftChars="0" w:firstLine="0" w:firstLineChars="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64F6E264">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1.代理机构收费标准：每一个项目的代理服务费，以参选人各自报价执行，项目报名费不超过</w:t>
            </w:r>
            <w:r>
              <w:rPr>
                <w:rFonts w:hint="eastAsia" w:asciiTheme="minorEastAsia" w:hAnsiTheme="minorEastAsia" w:eastAsiaTheme="minorEastAsia" w:cstheme="minorEastAsia"/>
                <w:sz w:val="24"/>
                <w:szCs w:val="24"/>
                <w:lang w:val="en-US" w:eastAsia="zh-CN"/>
              </w:rPr>
              <w:t>300元</w:t>
            </w:r>
            <w:r>
              <w:rPr>
                <w:rFonts w:hint="eastAsia" w:asciiTheme="minorEastAsia" w:hAnsiTheme="minorEastAsia" w:eastAsiaTheme="minorEastAsia" w:cstheme="minorEastAsia"/>
                <w:sz w:val="24"/>
                <w:szCs w:val="24"/>
                <w:lang w:eastAsia="zh-CN"/>
              </w:rPr>
              <w:t>。</w:t>
            </w:r>
          </w:p>
          <w:p w14:paraId="2D831438">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2.服务期限：2年，合同一年一签，合同期内，确认遴选代理机构须接受医院考核，考核不合格的公司，遴选人有权拒绝续签下一年度合同。  </w:t>
            </w:r>
          </w:p>
          <w:p w14:paraId="3720B76E">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3.服务地点：资阳市雁江区妇幼保健计划生育服务中心。</w:t>
            </w:r>
          </w:p>
          <w:p w14:paraId="68F4A88B">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4.代理服务费支付：由代理项目的中标（成交）方向代理机构一次性支付。</w:t>
            </w:r>
          </w:p>
          <w:p w14:paraId="1DB96E68">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5.项目授予方式：按照遴选评分排名顺序轮候。</w:t>
            </w:r>
          </w:p>
          <w:p w14:paraId="75A49DF1">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sz w:val="24"/>
                <w:szCs w:val="24"/>
                <w:lang w:val="en-US" w:eastAsia="zh-CN"/>
              </w:rPr>
              <w:t>6.考核时间：年度合同到期前一个月。</w:t>
            </w:r>
          </w:p>
        </w:tc>
      </w:tr>
      <w:tr w14:paraId="1057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28" w:type="dxa"/>
            <w:tcBorders>
              <w:left w:val="single" w:color="auto" w:sz="8" w:space="0"/>
            </w:tcBorders>
            <w:noWrap w:val="0"/>
            <w:vAlign w:val="center"/>
          </w:tcPr>
          <w:p w14:paraId="0F511128">
            <w:pPr>
              <w:pStyle w:val="5"/>
              <w:snapToGrid w:val="0"/>
              <w:spacing w:line="240" w:lineRule="auto"/>
              <w:ind w:firstLine="120" w:firstLineChars="5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20</w:t>
            </w:r>
          </w:p>
        </w:tc>
        <w:tc>
          <w:tcPr>
            <w:tcW w:w="1851" w:type="dxa"/>
            <w:tcBorders>
              <w:right w:val="single" w:color="auto" w:sz="4" w:space="0"/>
            </w:tcBorders>
            <w:noWrap w:val="0"/>
            <w:vAlign w:val="center"/>
          </w:tcPr>
          <w:p w14:paraId="57A55905">
            <w:pPr>
              <w:pStyle w:val="5"/>
              <w:snapToGrid w:val="0"/>
              <w:spacing w:line="240" w:lineRule="auto"/>
              <w:ind w:left="0" w:leftChars="0" w:firstLine="0" w:firstLineChars="0"/>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其他</w:t>
            </w:r>
          </w:p>
        </w:tc>
        <w:tc>
          <w:tcPr>
            <w:tcW w:w="6432" w:type="dxa"/>
            <w:tcBorders>
              <w:left w:val="single" w:color="auto" w:sz="4" w:space="0"/>
              <w:right w:val="single" w:color="auto" w:sz="8" w:space="0"/>
            </w:tcBorders>
            <w:noWrap w:val="0"/>
            <w:vAlign w:val="top"/>
          </w:tcPr>
          <w:p w14:paraId="509732C5">
            <w:pPr>
              <w:pStyle w:val="5"/>
              <w:keepNext w:val="0"/>
              <w:keepLines w:val="0"/>
              <w:pageBreakBefore w:val="0"/>
              <w:widowControl w:val="0"/>
              <w:kinsoku/>
              <w:wordWrap/>
              <w:overflowPunct/>
              <w:topLinePunct w:val="0"/>
              <w:autoSpaceDE/>
              <w:autoSpaceDN/>
              <w:bidi w:val="0"/>
              <w:spacing w:line="400" w:lineRule="exact"/>
              <w:ind w:left="98" w:leftChars="75" w:firstLine="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评分标准</w:t>
            </w:r>
          </w:p>
        </w:tc>
      </w:tr>
    </w:tbl>
    <w:p w14:paraId="5E3B85AE">
      <w:pPr>
        <w:rPr>
          <w:rFonts w:hint="eastAsia"/>
          <w:lang w:eastAsia="zh-CN"/>
        </w:rPr>
      </w:pPr>
    </w:p>
    <w:tbl>
      <w:tblPr>
        <w:tblStyle w:val="15"/>
        <w:tblW w:w="5719" w:type="pct"/>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721"/>
        <w:gridCol w:w="1235"/>
        <w:gridCol w:w="1003"/>
        <w:gridCol w:w="4950"/>
        <w:gridCol w:w="1832"/>
      </w:tblGrid>
      <w:tr w14:paraId="618A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5000" w:type="pct"/>
            <w:gridSpan w:val="5"/>
            <w:shd w:val="clear" w:color="auto" w:fill="FFFFFF"/>
            <w:tcMar>
              <w:top w:w="0" w:type="dxa"/>
              <w:left w:w="105" w:type="dxa"/>
              <w:bottom w:w="0" w:type="dxa"/>
              <w:right w:w="105" w:type="dxa"/>
            </w:tcMar>
            <w:vAlign w:val="center"/>
          </w:tcPr>
          <w:p w14:paraId="3B23A9CB">
            <w:pPr>
              <w:pStyle w:val="12"/>
              <w:keepNext w:val="0"/>
              <w:keepLines w:val="0"/>
              <w:widowControl/>
              <w:suppressLineNumbers w:val="0"/>
              <w:wordWrap w:val="0"/>
              <w:spacing w:before="0" w:beforeAutospacing="0" w:after="0" w:afterAutospacing="0" w:line="405" w:lineRule="atLeast"/>
              <w:ind w:left="0" w:right="0" w:firstLine="480"/>
              <w:jc w:val="center"/>
              <w:rPr>
                <w:rFonts w:hint="eastAsia" w:ascii="方正仿宋_GBK" w:hAnsi="方正仿宋_GBK" w:eastAsia="方正仿宋_GBK" w:cs="方正仿宋_GBK"/>
                <w:i w:val="0"/>
                <w:iCs w:val="0"/>
                <w:caps w:val="0"/>
                <w:color w:val="auto"/>
                <w:spacing w:val="0"/>
                <w:sz w:val="24"/>
                <w:szCs w:val="24"/>
                <w:lang w:eastAsia="zh-CN"/>
              </w:rPr>
            </w:pPr>
            <w:r>
              <w:rPr>
                <w:rFonts w:hint="eastAsia" w:ascii="方正仿宋_GBK" w:hAnsi="方正仿宋_GBK" w:eastAsia="方正仿宋_GBK" w:cs="方正仿宋_GBK"/>
                <w:b/>
                <w:bCs/>
                <w:i w:val="0"/>
                <w:iCs w:val="0"/>
                <w:caps w:val="0"/>
                <w:color w:val="auto"/>
                <w:spacing w:val="0"/>
                <w:sz w:val="24"/>
                <w:szCs w:val="24"/>
                <w:lang w:eastAsia="zh-CN"/>
              </w:rPr>
              <w:t>评分标准</w:t>
            </w:r>
          </w:p>
        </w:tc>
      </w:tr>
      <w:tr w14:paraId="65EF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0" w:type="pct"/>
            <w:shd w:val="clear" w:color="auto" w:fill="FFFFFF"/>
            <w:tcMar>
              <w:top w:w="0" w:type="dxa"/>
              <w:left w:w="105" w:type="dxa"/>
              <w:bottom w:w="0" w:type="dxa"/>
              <w:right w:w="105" w:type="dxa"/>
            </w:tcMar>
            <w:vAlign w:val="top"/>
          </w:tcPr>
          <w:p w14:paraId="7E9362C3">
            <w:pPr>
              <w:pStyle w:val="12"/>
              <w:keepNext w:val="0"/>
              <w:keepLines w:val="0"/>
              <w:widowControl/>
              <w:suppressLineNumbers w:val="0"/>
              <w:wordWrap w:val="0"/>
              <w:spacing w:before="0" w:beforeAutospacing="0" w:after="0" w:afterAutospacing="0" w:line="405" w:lineRule="atLeast"/>
              <w:ind w:left="0" w:right="0"/>
              <w:jc w:val="left"/>
              <w:rPr>
                <w:color w:val="auto"/>
              </w:rPr>
            </w:pPr>
            <w:r>
              <w:rPr>
                <w:rFonts w:hint="default" w:ascii="方正仿宋_GBK" w:hAnsi="方正仿宋_GBK" w:eastAsia="方正仿宋_GBK" w:cs="方正仿宋_GBK"/>
                <w:i w:val="0"/>
                <w:iCs w:val="0"/>
                <w:caps w:val="0"/>
                <w:color w:val="auto"/>
                <w:spacing w:val="0"/>
                <w:sz w:val="24"/>
                <w:szCs w:val="24"/>
              </w:rPr>
              <w:t>序号</w:t>
            </w:r>
          </w:p>
        </w:tc>
        <w:tc>
          <w:tcPr>
            <w:tcW w:w="634" w:type="pct"/>
            <w:shd w:val="clear" w:color="auto" w:fill="FFFFFF"/>
            <w:tcMar>
              <w:top w:w="0" w:type="dxa"/>
              <w:left w:w="105" w:type="dxa"/>
              <w:bottom w:w="0" w:type="dxa"/>
              <w:right w:w="105" w:type="dxa"/>
            </w:tcMar>
            <w:vAlign w:val="top"/>
          </w:tcPr>
          <w:p w14:paraId="49F0CC0F">
            <w:pPr>
              <w:pStyle w:val="12"/>
              <w:keepNext w:val="0"/>
              <w:keepLines w:val="0"/>
              <w:widowControl/>
              <w:suppressLineNumbers w:val="0"/>
              <w:wordWrap w:val="0"/>
              <w:spacing w:before="0" w:beforeAutospacing="0" w:after="0" w:afterAutospacing="0" w:line="405" w:lineRule="atLeast"/>
              <w:ind w:left="0" w:right="0"/>
              <w:jc w:val="left"/>
              <w:rPr>
                <w:color w:val="auto"/>
              </w:rPr>
            </w:pPr>
            <w:r>
              <w:rPr>
                <w:rFonts w:hint="default" w:ascii="方正仿宋_GBK" w:hAnsi="方正仿宋_GBK" w:eastAsia="方正仿宋_GBK" w:cs="方正仿宋_GBK"/>
                <w:i w:val="0"/>
                <w:iCs w:val="0"/>
                <w:caps w:val="0"/>
                <w:color w:val="auto"/>
                <w:spacing w:val="0"/>
                <w:sz w:val="24"/>
                <w:szCs w:val="24"/>
              </w:rPr>
              <w:t>遴选因素</w:t>
            </w:r>
          </w:p>
        </w:tc>
        <w:tc>
          <w:tcPr>
            <w:tcW w:w="515" w:type="pct"/>
            <w:shd w:val="clear" w:color="auto" w:fill="FFFFFF"/>
            <w:tcMar>
              <w:top w:w="0" w:type="dxa"/>
              <w:left w:w="105" w:type="dxa"/>
              <w:bottom w:w="0" w:type="dxa"/>
              <w:right w:w="105" w:type="dxa"/>
            </w:tcMar>
            <w:vAlign w:val="top"/>
          </w:tcPr>
          <w:p w14:paraId="75837612">
            <w:pPr>
              <w:pStyle w:val="12"/>
              <w:keepNext w:val="0"/>
              <w:keepLines w:val="0"/>
              <w:widowControl/>
              <w:suppressLineNumbers w:val="0"/>
              <w:wordWrap w:val="0"/>
              <w:spacing w:before="0" w:beforeAutospacing="0" w:after="0" w:afterAutospacing="0" w:line="405" w:lineRule="atLeast"/>
              <w:ind w:left="0" w:right="0"/>
              <w:jc w:val="left"/>
              <w:rPr>
                <w:color w:val="auto"/>
              </w:rPr>
            </w:pPr>
            <w:r>
              <w:rPr>
                <w:rFonts w:hint="default" w:ascii="方正仿宋_GBK" w:hAnsi="方正仿宋_GBK" w:eastAsia="方正仿宋_GBK" w:cs="方正仿宋_GBK"/>
                <w:i w:val="0"/>
                <w:iCs w:val="0"/>
                <w:caps w:val="0"/>
                <w:color w:val="auto"/>
                <w:spacing w:val="0"/>
                <w:sz w:val="24"/>
                <w:szCs w:val="24"/>
              </w:rPr>
              <w:t>分值</w:t>
            </w:r>
          </w:p>
        </w:tc>
        <w:tc>
          <w:tcPr>
            <w:tcW w:w="2541" w:type="pct"/>
            <w:shd w:val="clear" w:color="auto" w:fill="FFFFFF"/>
            <w:tcMar>
              <w:top w:w="0" w:type="dxa"/>
              <w:left w:w="105" w:type="dxa"/>
              <w:bottom w:w="0" w:type="dxa"/>
              <w:right w:w="105" w:type="dxa"/>
            </w:tcMar>
            <w:vAlign w:val="top"/>
          </w:tcPr>
          <w:p w14:paraId="743A0330">
            <w:pPr>
              <w:pStyle w:val="12"/>
              <w:keepNext w:val="0"/>
              <w:keepLines w:val="0"/>
              <w:widowControl/>
              <w:suppressLineNumbers w:val="0"/>
              <w:wordWrap w:val="0"/>
              <w:spacing w:before="0" w:beforeAutospacing="0" w:after="0" w:afterAutospacing="0" w:line="405" w:lineRule="atLeast"/>
              <w:ind w:left="0" w:right="0" w:firstLine="480"/>
              <w:jc w:val="center"/>
              <w:rPr>
                <w:color w:val="auto"/>
              </w:rPr>
            </w:pPr>
            <w:r>
              <w:rPr>
                <w:rFonts w:hint="default" w:ascii="方正仿宋_GBK" w:hAnsi="方正仿宋_GBK" w:eastAsia="方正仿宋_GBK" w:cs="方正仿宋_GBK"/>
                <w:i w:val="0"/>
                <w:iCs w:val="0"/>
                <w:caps w:val="0"/>
                <w:color w:val="auto"/>
                <w:spacing w:val="0"/>
                <w:sz w:val="24"/>
                <w:szCs w:val="24"/>
              </w:rPr>
              <w:t>遴选内容及评分标准</w:t>
            </w:r>
          </w:p>
        </w:tc>
        <w:tc>
          <w:tcPr>
            <w:tcW w:w="938" w:type="pct"/>
            <w:shd w:val="clear" w:color="auto" w:fill="FFFFFF"/>
            <w:tcMar>
              <w:top w:w="0" w:type="dxa"/>
              <w:left w:w="105" w:type="dxa"/>
              <w:bottom w:w="0" w:type="dxa"/>
              <w:right w:w="105" w:type="dxa"/>
            </w:tcMar>
            <w:vAlign w:val="top"/>
          </w:tcPr>
          <w:p w14:paraId="23B120CB">
            <w:pPr>
              <w:pStyle w:val="12"/>
              <w:keepNext w:val="0"/>
              <w:keepLines w:val="0"/>
              <w:widowControl/>
              <w:suppressLineNumbers w:val="0"/>
              <w:wordWrap w:val="0"/>
              <w:spacing w:before="0" w:beforeAutospacing="0" w:after="0" w:afterAutospacing="0" w:line="405" w:lineRule="atLeast"/>
              <w:ind w:left="0" w:right="0" w:firstLine="480"/>
              <w:jc w:val="left"/>
              <w:rPr>
                <w:color w:val="auto"/>
              </w:rPr>
            </w:pPr>
            <w:r>
              <w:rPr>
                <w:rFonts w:hint="default" w:ascii="方正仿宋_GBK" w:hAnsi="方正仿宋_GBK" w:eastAsia="方正仿宋_GBK" w:cs="方正仿宋_GBK"/>
                <w:i w:val="0"/>
                <w:iCs w:val="0"/>
                <w:caps w:val="0"/>
                <w:color w:val="auto"/>
                <w:spacing w:val="0"/>
                <w:sz w:val="24"/>
                <w:szCs w:val="24"/>
              </w:rPr>
              <w:t>备注</w:t>
            </w:r>
          </w:p>
        </w:tc>
      </w:tr>
      <w:tr w14:paraId="1ACF8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0" w:type="pct"/>
            <w:vMerge w:val="restart"/>
            <w:shd w:val="clear" w:color="auto" w:fill="FFFFFF"/>
            <w:tcMar>
              <w:top w:w="0" w:type="dxa"/>
              <w:left w:w="105" w:type="dxa"/>
              <w:bottom w:w="0" w:type="dxa"/>
              <w:right w:w="105" w:type="dxa"/>
            </w:tcMar>
            <w:vAlign w:val="center"/>
          </w:tcPr>
          <w:p w14:paraId="0A39CF33">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1</w:t>
            </w:r>
          </w:p>
        </w:tc>
        <w:tc>
          <w:tcPr>
            <w:tcW w:w="634" w:type="pct"/>
            <w:vMerge w:val="restart"/>
            <w:shd w:val="clear" w:color="auto" w:fill="FFFFFF"/>
            <w:tcMar>
              <w:top w:w="0" w:type="dxa"/>
              <w:left w:w="105" w:type="dxa"/>
              <w:bottom w:w="0" w:type="dxa"/>
              <w:right w:w="105" w:type="dxa"/>
            </w:tcMar>
            <w:vAlign w:val="center"/>
          </w:tcPr>
          <w:p w14:paraId="48C46A7C">
            <w:pPr>
              <w:pStyle w:val="12"/>
              <w:keepNext w:val="0"/>
              <w:keepLines w:val="0"/>
              <w:widowControl/>
              <w:suppressLineNumbers w:val="0"/>
              <w:wordWrap w:val="0"/>
              <w:spacing w:before="0" w:beforeAutospacing="0" w:after="0" w:afterAutospacing="0" w:line="405" w:lineRule="atLeast"/>
              <w:ind w:right="0"/>
              <w:jc w:val="center"/>
              <w:rPr>
                <w:color w:val="auto"/>
              </w:rPr>
            </w:pPr>
            <w:r>
              <w:rPr>
                <w:rFonts w:hint="default" w:ascii="方正仿宋_GBK" w:hAnsi="方正仿宋_GBK" w:eastAsia="方正仿宋_GBK" w:cs="方正仿宋_GBK"/>
                <w:i w:val="0"/>
                <w:iCs w:val="0"/>
                <w:caps w:val="0"/>
                <w:color w:val="auto"/>
                <w:spacing w:val="0"/>
                <w:sz w:val="24"/>
                <w:szCs w:val="24"/>
              </w:rPr>
              <w:t>报价</w:t>
            </w:r>
          </w:p>
        </w:tc>
        <w:tc>
          <w:tcPr>
            <w:tcW w:w="515" w:type="pct"/>
            <w:shd w:val="clear" w:color="auto" w:fill="FFFFFF"/>
            <w:tcMar>
              <w:top w:w="0" w:type="dxa"/>
              <w:left w:w="105" w:type="dxa"/>
              <w:bottom w:w="0" w:type="dxa"/>
              <w:right w:w="105" w:type="dxa"/>
            </w:tcMar>
            <w:vAlign w:val="center"/>
          </w:tcPr>
          <w:p w14:paraId="38D38E94">
            <w:pPr>
              <w:pStyle w:val="12"/>
              <w:keepNext w:val="0"/>
              <w:keepLines w:val="0"/>
              <w:widowControl/>
              <w:suppressLineNumbers w:val="0"/>
              <w:wordWrap w:val="0"/>
              <w:spacing w:before="0" w:beforeAutospacing="0" w:after="0" w:afterAutospacing="0" w:line="405" w:lineRule="atLeast"/>
              <w:ind w:left="0" w:right="0"/>
              <w:jc w:val="center"/>
              <w:rPr>
                <w:rFonts w:hint="eastAsia" w:ascii="方正仿宋_GBK" w:hAnsi="方正仿宋_GBK" w:eastAsia="方正仿宋_GBK" w:cs="方正仿宋_GBK"/>
                <w:i w:val="0"/>
                <w:iCs w:val="0"/>
                <w:caps w:val="0"/>
                <w:color w:val="auto"/>
                <w:spacing w:val="0"/>
                <w:sz w:val="24"/>
                <w:szCs w:val="24"/>
                <w:lang w:eastAsia="zh-CN"/>
              </w:rPr>
            </w:pPr>
            <w:r>
              <w:rPr>
                <w:rFonts w:hint="eastAsia" w:ascii="方正仿宋_GBK" w:hAnsi="方正仿宋_GBK" w:eastAsia="方正仿宋_GBK" w:cs="方正仿宋_GBK"/>
                <w:i w:val="0"/>
                <w:iCs w:val="0"/>
                <w:caps w:val="0"/>
                <w:color w:val="auto"/>
                <w:spacing w:val="0"/>
                <w:sz w:val="24"/>
                <w:szCs w:val="24"/>
                <w:lang w:val="en-US" w:eastAsia="zh-CN"/>
              </w:rPr>
              <w:t>6</w:t>
            </w:r>
            <w:r>
              <w:rPr>
                <w:rFonts w:hint="default" w:ascii="方正仿宋_GBK" w:hAnsi="方正仿宋_GBK" w:eastAsia="方正仿宋_GBK" w:cs="方正仿宋_GBK"/>
                <w:i w:val="0"/>
                <w:iCs w:val="0"/>
                <w:caps w:val="0"/>
                <w:color w:val="auto"/>
                <w:spacing w:val="0"/>
                <w:sz w:val="24"/>
                <w:szCs w:val="24"/>
                <w:lang w:eastAsia="zh-CN"/>
              </w:rPr>
              <w:t>分</w:t>
            </w:r>
          </w:p>
        </w:tc>
        <w:tc>
          <w:tcPr>
            <w:tcW w:w="2541" w:type="pct"/>
            <w:shd w:val="clear" w:color="auto" w:fill="FFFFFF"/>
            <w:tcMar>
              <w:top w:w="0" w:type="dxa"/>
              <w:left w:w="105" w:type="dxa"/>
              <w:bottom w:w="0" w:type="dxa"/>
              <w:right w:w="105" w:type="dxa"/>
            </w:tcMar>
            <w:vAlign w:val="top"/>
          </w:tcPr>
          <w:p w14:paraId="2A73E4D4">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eastAsia="zh-CN"/>
              </w:rPr>
              <w:t>政府采购服务费。</w:t>
            </w:r>
            <w:r>
              <w:rPr>
                <w:rFonts w:hint="default" w:ascii="仿宋" w:hAnsi="仿宋" w:eastAsia="仿宋" w:cs="仿宋"/>
                <w:i w:val="0"/>
                <w:iCs w:val="0"/>
                <w:caps w:val="0"/>
                <w:color w:val="auto"/>
                <w:spacing w:val="0"/>
                <w:sz w:val="24"/>
                <w:szCs w:val="24"/>
                <w:lang w:eastAsia="zh-CN"/>
              </w:rPr>
              <w:t>参照国家计委《关于印发招标代理服务收费管理暂行办法的通知》计价格〔2002〕1980号附件《招标代理服务收费标准》有关规定</w:t>
            </w:r>
            <w:r>
              <w:rPr>
                <w:rFonts w:hint="eastAsia" w:ascii="仿宋" w:hAnsi="仿宋" w:eastAsia="仿宋" w:cs="仿宋"/>
                <w:i w:val="0"/>
                <w:iCs w:val="0"/>
                <w:caps w:val="0"/>
                <w:color w:val="auto"/>
                <w:spacing w:val="0"/>
                <w:sz w:val="24"/>
                <w:szCs w:val="24"/>
                <w:lang w:eastAsia="zh-CN"/>
              </w:rPr>
              <w:t>，在</w:t>
            </w:r>
            <w:r>
              <w:rPr>
                <w:rFonts w:hint="default" w:ascii="仿宋" w:hAnsi="仿宋" w:eastAsia="仿宋" w:cs="仿宋"/>
                <w:i w:val="0"/>
                <w:iCs w:val="0"/>
                <w:caps w:val="0"/>
                <w:color w:val="auto"/>
                <w:spacing w:val="0"/>
                <w:sz w:val="24"/>
                <w:szCs w:val="24"/>
                <w:lang w:eastAsia="zh-CN"/>
              </w:rPr>
              <w:t>收费标准基础</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val="en-US" w:eastAsia="zh-CN"/>
              </w:rPr>
              <w:t>100%</w:t>
            </w:r>
            <w:r>
              <w:rPr>
                <w:rFonts w:hint="eastAsia" w:ascii="仿宋" w:hAnsi="仿宋" w:eastAsia="仿宋" w:cs="仿宋"/>
                <w:i w:val="0"/>
                <w:iCs w:val="0"/>
                <w:caps w:val="0"/>
                <w:color w:val="auto"/>
                <w:spacing w:val="0"/>
                <w:sz w:val="24"/>
                <w:szCs w:val="24"/>
                <w:lang w:eastAsia="zh-CN"/>
              </w:rPr>
              <w:t>）</w:t>
            </w:r>
            <w:r>
              <w:rPr>
                <w:rFonts w:hint="default" w:ascii="仿宋" w:hAnsi="仿宋" w:eastAsia="仿宋" w:cs="仿宋"/>
                <w:i w:val="0"/>
                <w:iCs w:val="0"/>
                <w:caps w:val="0"/>
                <w:color w:val="auto"/>
                <w:spacing w:val="0"/>
                <w:sz w:val="24"/>
                <w:szCs w:val="24"/>
                <w:lang w:eastAsia="zh-CN"/>
              </w:rPr>
              <w:t>上进行</w:t>
            </w:r>
            <w:r>
              <w:rPr>
                <w:rFonts w:hint="eastAsia" w:ascii="仿宋" w:hAnsi="仿宋" w:eastAsia="仿宋" w:cs="仿宋"/>
                <w:i w:val="0"/>
                <w:iCs w:val="0"/>
                <w:caps w:val="0"/>
                <w:color w:val="auto"/>
                <w:spacing w:val="0"/>
                <w:sz w:val="24"/>
                <w:szCs w:val="24"/>
                <w:lang w:eastAsia="zh-CN"/>
              </w:rPr>
              <w:t>下浮率</w:t>
            </w:r>
            <w:r>
              <w:rPr>
                <w:rFonts w:hint="default" w:ascii="仿宋" w:hAnsi="仿宋" w:eastAsia="仿宋" w:cs="仿宋"/>
                <w:i w:val="0"/>
                <w:iCs w:val="0"/>
                <w:caps w:val="0"/>
                <w:color w:val="auto"/>
                <w:spacing w:val="0"/>
                <w:sz w:val="24"/>
                <w:szCs w:val="24"/>
                <w:lang w:eastAsia="zh-CN"/>
              </w:rPr>
              <w:t>报价</w:t>
            </w:r>
            <w:r>
              <w:rPr>
                <w:rFonts w:hint="eastAsia" w:ascii="仿宋" w:hAnsi="仿宋" w:eastAsia="仿宋" w:cs="仿宋"/>
                <w:i w:val="0"/>
                <w:iCs w:val="0"/>
                <w:caps w:val="0"/>
                <w:color w:val="auto"/>
                <w:spacing w:val="0"/>
                <w:sz w:val="24"/>
                <w:szCs w:val="24"/>
                <w:lang w:eastAsia="zh-CN"/>
              </w:rPr>
              <w:t>，每下浮</w:t>
            </w:r>
            <w:r>
              <w:rPr>
                <w:rFonts w:hint="eastAsia" w:ascii="仿宋" w:hAnsi="仿宋" w:eastAsia="仿宋" w:cs="仿宋"/>
                <w:i w:val="0"/>
                <w:iCs w:val="0"/>
                <w:caps w:val="0"/>
                <w:color w:val="auto"/>
                <w:spacing w:val="0"/>
                <w:sz w:val="24"/>
                <w:szCs w:val="24"/>
                <w:lang w:val="en-US" w:eastAsia="zh-CN"/>
              </w:rPr>
              <w:t>3%得0.6分。</w:t>
            </w:r>
          </w:p>
        </w:tc>
        <w:tc>
          <w:tcPr>
            <w:tcW w:w="938" w:type="pct"/>
            <w:vMerge w:val="restart"/>
            <w:shd w:val="clear" w:color="auto" w:fill="FFFFFF"/>
            <w:tcMar>
              <w:top w:w="0" w:type="dxa"/>
              <w:left w:w="105" w:type="dxa"/>
              <w:bottom w:w="0" w:type="dxa"/>
              <w:right w:w="105" w:type="dxa"/>
            </w:tcMar>
            <w:vAlign w:val="top"/>
          </w:tcPr>
          <w:p w14:paraId="37BAF1EF">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eastAsia="zh-CN"/>
              </w:rPr>
              <w:t>该项总分</w:t>
            </w:r>
            <w:r>
              <w:rPr>
                <w:rFonts w:hint="eastAsia" w:ascii="仿宋" w:hAnsi="仿宋" w:eastAsia="仿宋" w:cs="仿宋"/>
                <w:i w:val="0"/>
                <w:iCs w:val="0"/>
                <w:caps w:val="0"/>
                <w:color w:val="auto"/>
                <w:spacing w:val="0"/>
                <w:sz w:val="24"/>
                <w:szCs w:val="24"/>
                <w:lang w:val="en-US" w:eastAsia="zh-CN"/>
              </w:rPr>
              <w:t>10分，</w:t>
            </w:r>
            <w:r>
              <w:rPr>
                <w:rFonts w:hint="eastAsia" w:ascii="仿宋" w:hAnsi="仿宋" w:eastAsia="仿宋" w:cs="仿宋"/>
                <w:i w:val="0"/>
                <w:iCs w:val="0"/>
                <w:caps w:val="0"/>
                <w:color w:val="auto"/>
                <w:spacing w:val="0"/>
                <w:sz w:val="24"/>
                <w:szCs w:val="24"/>
                <w:lang w:eastAsia="zh-CN"/>
              </w:rPr>
              <w:t>计分保留小数点后</w:t>
            </w:r>
            <w:r>
              <w:rPr>
                <w:rFonts w:hint="eastAsia" w:ascii="仿宋" w:hAnsi="仿宋" w:eastAsia="仿宋" w:cs="仿宋"/>
                <w:i w:val="0"/>
                <w:iCs w:val="0"/>
                <w:caps w:val="0"/>
                <w:color w:val="auto"/>
                <w:spacing w:val="0"/>
                <w:sz w:val="24"/>
                <w:szCs w:val="24"/>
                <w:lang w:val="en-US" w:eastAsia="zh-CN"/>
              </w:rPr>
              <w:t>2位</w:t>
            </w:r>
          </w:p>
        </w:tc>
      </w:tr>
      <w:tr w14:paraId="6614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0" w:type="pct"/>
            <w:vMerge w:val="continue"/>
            <w:shd w:val="clear" w:color="auto" w:fill="FFFFFF"/>
            <w:tcMar>
              <w:top w:w="0" w:type="dxa"/>
              <w:left w:w="105" w:type="dxa"/>
              <w:bottom w:w="0" w:type="dxa"/>
              <w:right w:w="105" w:type="dxa"/>
            </w:tcMar>
            <w:vAlign w:val="center"/>
          </w:tcPr>
          <w:p w14:paraId="677B8965">
            <w:pPr>
              <w:pStyle w:val="12"/>
              <w:keepNext w:val="0"/>
              <w:keepLines w:val="0"/>
              <w:widowControl/>
              <w:suppressLineNumbers w:val="0"/>
              <w:wordWrap w:val="0"/>
              <w:spacing w:before="0" w:beforeAutospacing="0" w:after="0" w:afterAutospacing="0" w:line="405" w:lineRule="atLeast"/>
              <w:ind w:left="0" w:right="0"/>
              <w:jc w:val="center"/>
              <w:rPr>
                <w:rFonts w:hint="default" w:ascii="方正仿宋_GBK" w:hAnsi="方正仿宋_GBK" w:eastAsia="方正仿宋_GBK" w:cs="方正仿宋_GBK"/>
                <w:i w:val="0"/>
                <w:iCs w:val="0"/>
                <w:caps w:val="0"/>
                <w:color w:val="auto"/>
                <w:spacing w:val="0"/>
                <w:sz w:val="24"/>
                <w:szCs w:val="24"/>
              </w:rPr>
            </w:pPr>
          </w:p>
        </w:tc>
        <w:tc>
          <w:tcPr>
            <w:tcW w:w="634" w:type="pct"/>
            <w:vMerge w:val="continue"/>
            <w:shd w:val="clear" w:color="auto" w:fill="FFFFFF"/>
            <w:tcMar>
              <w:top w:w="0" w:type="dxa"/>
              <w:left w:w="105" w:type="dxa"/>
              <w:bottom w:w="0" w:type="dxa"/>
              <w:right w:w="105" w:type="dxa"/>
            </w:tcMar>
            <w:vAlign w:val="center"/>
          </w:tcPr>
          <w:p w14:paraId="4AB17888">
            <w:pPr>
              <w:pStyle w:val="12"/>
              <w:keepNext w:val="0"/>
              <w:keepLines w:val="0"/>
              <w:widowControl/>
              <w:suppressLineNumbers w:val="0"/>
              <w:wordWrap w:val="0"/>
              <w:spacing w:before="0" w:beforeAutospacing="0" w:after="0" w:afterAutospacing="0" w:line="405" w:lineRule="atLeast"/>
              <w:ind w:right="0"/>
              <w:jc w:val="center"/>
              <w:rPr>
                <w:rFonts w:hint="default" w:ascii="方正仿宋_GBK" w:hAnsi="方正仿宋_GBK" w:eastAsia="方正仿宋_GBK" w:cs="方正仿宋_GBK"/>
                <w:i w:val="0"/>
                <w:iCs w:val="0"/>
                <w:caps w:val="0"/>
                <w:color w:val="auto"/>
                <w:spacing w:val="0"/>
                <w:sz w:val="24"/>
                <w:szCs w:val="24"/>
              </w:rPr>
            </w:pPr>
          </w:p>
        </w:tc>
        <w:tc>
          <w:tcPr>
            <w:tcW w:w="515" w:type="pct"/>
            <w:shd w:val="clear" w:color="auto" w:fill="FFFFFF"/>
            <w:tcMar>
              <w:top w:w="0" w:type="dxa"/>
              <w:left w:w="105" w:type="dxa"/>
              <w:bottom w:w="0" w:type="dxa"/>
              <w:right w:w="105" w:type="dxa"/>
            </w:tcMar>
            <w:vAlign w:val="center"/>
          </w:tcPr>
          <w:p w14:paraId="4D8BAE3F">
            <w:pPr>
              <w:pStyle w:val="12"/>
              <w:keepNext w:val="0"/>
              <w:keepLines w:val="0"/>
              <w:widowControl/>
              <w:suppressLineNumbers w:val="0"/>
              <w:wordWrap w:val="0"/>
              <w:spacing w:before="0" w:beforeAutospacing="0" w:after="0" w:afterAutospacing="0" w:line="405" w:lineRule="atLeast"/>
              <w:ind w:left="0" w:right="0"/>
              <w:jc w:val="center"/>
              <w:rPr>
                <w:rFonts w:hint="default" w:ascii="方正仿宋_GBK" w:hAnsi="方正仿宋_GBK" w:eastAsia="方正仿宋_GBK" w:cs="方正仿宋_GBK"/>
                <w:i w:val="0"/>
                <w:iCs w:val="0"/>
                <w:caps w:val="0"/>
                <w:color w:val="auto"/>
                <w:spacing w:val="0"/>
                <w:sz w:val="24"/>
                <w:szCs w:val="24"/>
                <w:lang w:val="en-US" w:eastAsia="zh-CN"/>
              </w:rPr>
            </w:pPr>
            <w:r>
              <w:rPr>
                <w:rFonts w:hint="eastAsia" w:ascii="方正仿宋_GBK" w:hAnsi="方正仿宋_GBK" w:eastAsia="方正仿宋_GBK" w:cs="方正仿宋_GBK"/>
                <w:i w:val="0"/>
                <w:iCs w:val="0"/>
                <w:caps w:val="0"/>
                <w:color w:val="auto"/>
                <w:spacing w:val="0"/>
                <w:sz w:val="24"/>
                <w:szCs w:val="24"/>
                <w:lang w:val="en-US" w:eastAsia="zh-CN"/>
              </w:rPr>
              <w:t>4分</w:t>
            </w:r>
          </w:p>
        </w:tc>
        <w:tc>
          <w:tcPr>
            <w:tcW w:w="2541" w:type="pct"/>
            <w:shd w:val="clear" w:color="auto" w:fill="FFFFFF"/>
            <w:tcMar>
              <w:top w:w="0" w:type="dxa"/>
              <w:left w:w="105" w:type="dxa"/>
              <w:bottom w:w="0" w:type="dxa"/>
              <w:right w:w="105" w:type="dxa"/>
            </w:tcMar>
            <w:vAlign w:val="top"/>
          </w:tcPr>
          <w:p w14:paraId="3F298500">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val="en-US" w:eastAsia="zh-CN"/>
              </w:rPr>
              <w:t>院内30万以下采购项目固定服务收费。以本次符合要求的最低参选报价为基准价，报价得分=（基准价／投标报价）×4%×100。</w:t>
            </w:r>
          </w:p>
        </w:tc>
        <w:tc>
          <w:tcPr>
            <w:tcW w:w="938" w:type="pct"/>
            <w:vMerge w:val="continue"/>
            <w:shd w:val="clear" w:color="auto" w:fill="FFFFFF"/>
            <w:tcMar>
              <w:top w:w="0" w:type="dxa"/>
              <w:left w:w="105" w:type="dxa"/>
              <w:bottom w:w="0" w:type="dxa"/>
              <w:right w:w="105" w:type="dxa"/>
            </w:tcMar>
            <w:vAlign w:val="top"/>
          </w:tcPr>
          <w:p w14:paraId="6D2CE763">
            <w:pPr>
              <w:pStyle w:val="12"/>
              <w:keepNext w:val="0"/>
              <w:keepLines w:val="0"/>
              <w:widowControl/>
              <w:suppressLineNumbers w:val="0"/>
              <w:wordWrap w:val="0"/>
              <w:spacing w:before="0" w:beforeAutospacing="0" w:after="0" w:afterAutospacing="0" w:line="300" w:lineRule="atLeast"/>
              <w:ind w:left="0" w:right="0"/>
              <w:jc w:val="left"/>
              <w:rPr>
                <w:rFonts w:hint="eastAsia" w:ascii="仿宋" w:hAnsi="仿宋" w:eastAsia="仿宋" w:cs="仿宋"/>
                <w:i w:val="0"/>
                <w:iCs w:val="0"/>
                <w:caps w:val="0"/>
                <w:color w:val="auto"/>
                <w:spacing w:val="0"/>
                <w:sz w:val="24"/>
                <w:szCs w:val="24"/>
                <w:lang w:eastAsia="zh-CN"/>
              </w:rPr>
            </w:pPr>
          </w:p>
        </w:tc>
      </w:tr>
      <w:tr w14:paraId="58C3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370" w:type="pct"/>
            <w:shd w:val="clear" w:color="auto" w:fill="FFFFFF"/>
            <w:tcMar>
              <w:top w:w="0" w:type="dxa"/>
              <w:left w:w="105" w:type="dxa"/>
              <w:bottom w:w="0" w:type="dxa"/>
              <w:right w:w="105" w:type="dxa"/>
            </w:tcMar>
            <w:vAlign w:val="center"/>
          </w:tcPr>
          <w:p w14:paraId="6CA8DFF8">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2</w:t>
            </w:r>
          </w:p>
        </w:tc>
        <w:tc>
          <w:tcPr>
            <w:tcW w:w="634" w:type="pct"/>
            <w:shd w:val="clear" w:color="auto" w:fill="FFFFFF"/>
            <w:tcMar>
              <w:top w:w="0" w:type="dxa"/>
              <w:left w:w="105" w:type="dxa"/>
              <w:bottom w:w="0" w:type="dxa"/>
              <w:right w:w="105" w:type="dxa"/>
            </w:tcMar>
            <w:vAlign w:val="center"/>
          </w:tcPr>
          <w:p w14:paraId="32ECBE87">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eastAsia" w:ascii="方正仿宋_GBK" w:hAnsi="方正仿宋_GBK" w:eastAsia="方正仿宋_GBK" w:cs="方正仿宋_GBK"/>
                <w:i w:val="0"/>
                <w:iCs w:val="0"/>
                <w:caps w:val="0"/>
                <w:color w:val="auto"/>
                <w:spacing w:val="0"/>
                <w:sz w:val="24"/>
                <w:szCs w:val="24"/>
                <w:lang w:eastAsia="zh-CN"/>
              </w:rPr>
              <w:t>经营场所服务</w:t>
            </w:r>
            <w:r>
              <w:rPr>
                <w:rFonts w:hint="default" w:ascii="方正仿宋_GBK" w:hAnsi="方正仿宋_GBK" w:eastAsia="方正仿宋_GBK" w:cs="方正仿宋_GBK"/>
                <w:i w:val="0"/>
                <w:iCs w:val="0"/>
                <w:caps w:val="0"/>
                <w:color w:val="auto"/>
                <w:spacing w:val="0"/>
                <w:sz w:val="24"/>
                <w:szCs w:val="24"/>
              </w:rPr>
              <w:t>能力</w:t>
            </w:r>
          </w:p>
        </w:tc>
        <w:tc>
          <w:tcPr>
            <w:tcW w:w="515" w:type="pct"/>
            <w:shd w:val="clear" w:color="auto" w:fill="FFFFFF"/>
            <w:tcMar>
              <w:top w:w="0" w:type="dxa"/>
              <w:left w:w="105" w:type="dxa"/>
              <w:bottom w:w="0" w:type="dxa"/>
              <w:right w:w="105" w:type="dxa"/>
            </w:tcMar>
            <w:vAlign w:val="center"/>
          </w:tcPr>
          <w:p w14:paraId="4501332B">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eastAsia" w:ascii="方正仿宋_GBK" w:hAnsi="方正仿宋_GBK" w:eastAsia="方正仿宋_GBK" w:cs="方正仿宋_GBK"/>
                <w:i w:val="0"/>
                <w:iCs w:val="0"/>
                <w:caps w:val="0"/>
                <w:color w:val="auto"/>
                <w:spacing w:val="0"/>
                <w:sz w:val="24"/>
                <w:szCs w:val="24"/>
                <w:lang w:val="en-US" w:eastAsia="zh-CN"/>
              </w:rPr>
              <w:t>20</w:t>
            </w:r>
            <w:r>
              <w:rPr>
                <w:rFonts w:hint="default" w:ascii="方正仿宋_GBK" w:hAnsi="方正仿宋_GBK" w:eastAsia="方正仿宋_GBK" w:cs="方正仿宋_GBK"/>
                <w:i w:val="0"/>
                <w:iCs w:val="0"/>
                <w:caps w:val="0"/>
                <w:color w:val="auto"/>
                <w:spacing w:val="0"/>
                <w:sz w:val="24"/>
                <w:szCs w:val="24"/>
              </w:rPr>
              <w:t>分</w:t>
            </w:r>
          </w:p>
        </w:tc>
        <w:tc>
          <w:tcPr>
            <w:tcW w:w="2541" w:type="pct"/>
            <w:shd w:val="clear" w:color="auto" w:fill="FFFFFF"/>
            <w:tcMar>
              <w:top w:w="0" w:type="dxa"/>
              <w:left w:w="105" w:type="dxa"/>
              <w:bottom w:w="0" w:type="dxa"/>
              <w:right w:w="105" w:type="dxa"/>
            </w:tcMar>
            <w:vAlign w:val="top"/>
          </w:tcPr>
          <w:p w14:paraId="3DEA173E">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具有固定办公场所</w:t>
            </w:r>
            <w:r>
              <w:rPr>
                <w:rFonts w:hint="eastAsia" w:ascii="仿宋" w:hAnsi="仿宋" w:eastAsia="仿宋" w:cs="仿宋"/>
                <w:i w:val="0"/>
                <w:iCs w:val="0"/>
                <w:caps w:val="0"/>
                <w:color w:val="auto"/>
                <w:spacing w:val="0"/>
                <w:sz w:val="24"/>
                <w:szCs w:val="24"/>
                <w:lang w:eastAsia="zh-CN"/>
              </w:rPr>
              <w:t>，独立分区合理</w:t>
            </w:r>
            <w:r>
              <w:rPr>
                <w:rFonts w:hint="default" w:ascii="仿宋" w:hAnsi="仿宋" w:eastAsia="仿宋" w:cs="仿宋"/>
                <w:i w:val="0"/>
                <w:iCs w:val="0"/>
                <w:caps w:val="0"/>
                <w:color w:val="auto"/>
                <w:spacing w:val="0"/>
                <w:sz w:val="24"/>
                <w:szCs w:val="24"/>
                <w:lang w:eastAsia="zh-CN"/>
              </w:rPr>
              <w:t>的开评标场地及相应的设施设备：</w:t>
            </w:r>
          </w:p>
          <w:p w14:paraId="7C33F12A">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1.具备满足办公的各类办公设施设备</w:t>
            </w:r>
            <w:r>
              <w:rPr>
                <w:rFonts w:hint="eastAsia" w:ascii="仿宋" w:hAnsi="仿宋" w:eastAsia="仿宋" w:cs="仿宋"/>
                <w:i w:val="0"/>
                <w:iCs w:val="0"/>
                <w:caps w:val="0"/>
                <w:color w:val="auto"/>
                <w:spacing w:val="0"/>
                <w:sz w:val="24"/>
                <w:szCs w:val="24"/>
                <w:lang w:eastAsia="zh-CN"/>
              </w:rPr>
              <w:t>（</w:t>
            </w:r>
            <w:r>
              <w:rPr>
                <w:rFonts w:hint="default" w:ascii="仿宋" w:hAnsi="仿宋" w:eastAsia="仿宋" w:cs="仿宋"/>
                <w:i w:val="0"/>
                <w:iCs w:val="0"/>
                <w:caps w:val="0"/>
                <w:color w:val="auto"/>
                <w:spacing w:val="0"/>
                <w:sz w:val="24"/>
                <w:szCs w:val="24"/>
                <w:lang w:eastAsia="zh-CN"/>
              </w:rPr>
              <w:t>电脑、投影仪、打印机</w:t>
            </w:r>
            <w:r>
              <w:rPr>
                <w:rFonts w:hint="eastAsia" w:ascii="仿宋" w:hAnsi="仿宋" w:eastAsia="仿宋" w:cs="仿宋"/>
                <w:i w:val="0"/>
                <w:iCs w:val="0"/>
                <w:caps w:val="0"/>
                <w:color w:val="auto"/>
                <w:spacing w:val="0"/>
                <w:sz w:val="24"/>
                <w:szCs w:val="24"/>
                <w:lang w:eastAsia="zh-CN"/>
              </w:rPr>
              <w:t>等）得</w:t>
            </w:r>
            <w:r>
              <w:rPr>
                <w:rFonts w:hint="eastAsia" w:ascii="仿宋" w:hAnsi="仿宋" w:eastAsia="仿宋" w:cs="仿宋"/>
                <w:i w:val="0"/>
                <w:iCs w:val="0"/>
                <w:caps w:val="0"/>
                <w:color w:val="auto"/>
                <w:spacing w:val="0"/>
                <w:sz w:val="24"/>
                <w:szCs w:val="24"/>
                <w:lang w:val="en-US" w:eastAsia="zh-CN"/>
              </w:rPr>
              <w:t>1分；</w:t>
            </w:r>
            <w:r>
              <w:rPr>
                <w:rFonts w:hint="default" w:ascii="仿宋" w:hAnsi="仿宋" w:eastAsia="仿宋" w:cs="仿宋"/>
                <w:i w:val="0"/>
                <w:iCs w:val="0"/>
                <w:caps w:val="0"/>
                <w:color w:val="auto"/>
                <w:spacing w:val="0"/>
                <w:sz w:val="24"/>
                <w:szCs w:val="24"/>
                <w:lang w:eastAsia="zh-CN"/>
              </w:rPr>
              <w:t>具有独立的开标室、评标室、监控室</w:t>
            </w:r>
            <w:r>
              <w:rPr>
                <w:rFonts w:hint="eastAsia" w:ascii="仿宋" w:hAnsi="仿宋" w:eastAsia="仿宋" w:cs="仿宋"/>
                <w:i w:val="0"/>
                <w:iCs w:val="0"/>
                <w:caps w:val="0"/>
                <w:color w:val="auto"/>
                <w:spacing w:val="0"/>
                <w:sz w:val="24"/>
                <w:szCs w:val="24"/>
                <w:lang w:eastAsia="zh-CN"/>
              </w:rPr>
              <w:t>（监督室）</w:t>
            </w:r>
            <w:r>
              <w:rPr>
                <w:rFonts w:hint="default" w:ascii="仿宋" w:hAnsi="仿宋" w:eastAsia="仿宋" w:cs="仿宋"/>
                <w:i w:val="0"/>
                <w:iCs w:val="0"/>
                <w:caps w:val="0"/>
                <w:color w:val="auto"/>
                <w:spacing w:val="0"/>
                <w:sz w:val="24"/>
                <w:szCs w:val="24"/>
                <w:lang w:eastAsia="zh-CN"/>
              </w:rPr>
              <w:t>、监控录音录像系统的得</w:t>
            </w:r>
            <w:r>
              <w:rPr>
                <w:rFonts w:hint="eastAsia" w:ascii="仿宋" w:hAnsi="仿宋" w:eastAsia="仿宋" w:cs="仿宋"/>
                <w:i w:val="0"/>
                <w:iCs w:val="0"/>
                <w:caps w:val="0"/>
                <w:color w:val="auto"/>
                <w:spacing w:val="0"/>
                <w:sz w:val="24"/>
                <w:szCs w:val="24"/>
                <w:lang w:val="en-US" w:eastAsia="zh-CN"/>
              </w:rPr>
              <w:t>8</w:t>
            </w:r>
            <w:r>
              <w:rPr>
                <w:rFonts w:hint="default" w:ascii="仿宋" w:hAnsi="仿宋" w:eastAsia="仿宋" w:cs="仿宋"/>
                <w:i w:val="0"/>
                <w:iCs w:val="0"/>
                <w:caps w:val="0"/>
                <w:color w:val="auto"/>
                <w:spacing w:val="0"/>
                <w:sz w:val="24"/>
                <w:szCs w:val="24"/>
                <w:lang w:eastAsia="zh-CN"/>
              </w:rPr>
              <w:t>分，缺以上任意一项则不得分（需提供相关照片及租房合同或房产证明进行佐证及监控录像影像资料）；</w:t>
            </w:r>
          </w:p>
          <w:p w14:paraId="2787BF3E">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2.评标室</w:t>
            </w:r>
            <w:r>
              <w:rPr>
                <w:rFonts w:hint="eastAsia" w:ascii="仿宋" w:hAnsi="仿宋" w:eastAsia="仿宋" w:cs="仿宋"/>
                <w:i w:val="0"/>
                <w:iCs w:val="0"/>
                <w:caps w:val="0"/>
                <w:color w:val="auto"/>
                <w:spacing w:val="0"/>
                <w:sz w:val="24"/>
                <w:szCs w:val="24"/>
                <w:lang w:eastAsia="zh-CN"/>
              </w:rPr>
              <w:t>每增加</w:t>
            </w:r>
            <w:r>
              <w:rPr>
                <w:rFonts w:hint="eastAsia" w:ascii="仿宋" w:hAnsi="仿宋" w:eastAsia="仿宋" w:cs="仿宋"/>
                <w:i w:val="0"/>
                <w:iCs w:val="0"/>
                <w:caps w:val="0"/>
                <w:color w:val="auto"/>
                <w:spacing w:val="0"/>
                <w:sz w:val="24"/>
                <w:szCs w:val="24"/>
                <w:lang w:val="en-US" w:eastAsia="zh-CN"/>
              </w:rPr>
              <w:t>1</w:t>
            </w:r>
            <w:r>
              <w:rPr>
                <w:rFonts w:hint="default" w:ascii="仿宋" w:hAnsi="仿宋" w:eastAsia="仿宋" w:cs="仿宋"/>
                <w:i w:val="0"/>
                <w:iCs w:val="0"/>
                <w:caps w:val="0"/>
                <w:color w:val="auto"/>
                <w:spacing w:val="0"/>
                <w:sz w:val="24"/>
                <w:szCs w:val="24"/>
                <w:lang w:eastAsia="zh-CN"/>
              </w:rPr>
              <w:t>个得</w:t>
            </w:r>
            <w:r>
              <w:rPr>
                <w:rFonts w:hint="eastAsia" w:ascii="仿宋" w:hAnsi="仿宋" w:eastAsia="仿宋" w:cs="仿宋"/>
                <w:i w:val="0"/>
                <w:iCs w:val="0"/>
                <w:caps w:val="0"/>
                <w:color w:val="auto"/>
                <w:spacing w:val="0"/>
                <w:sz w:val="24"/>
                <w:szCs w:val="24"/>
                <w:lang w:val="en-US" w:eastAsia="zh-CN"/>
              </w:rPr>
              <w:t>2</w:t>
            </w:r>
            <w:r>
              <w:rPr>
                <w:rFonts w:hint="default" w:ascii="仿宋" w:hAnsi="仿宋" w:eastAsia="仿宋" w:cs="仿宋"/>
                <w:i w:val="0"/>
                <w:iCs w:val="0"/>
                <w:caps w:val="0"/>
                <w:color w:val="auto"/>
                <w:spacing w:val="0"/>
                <w:sz w:val="24"/>
                <w:szCs w:val="24"/>
                <w:lang w:eastAsia="zh-CN"/>
              </w:rPr>
              <w:t>分</w:t>
            </w:r>
            <w:r>
              <w:rPr>
                <w:rFonts w:hint="eastAsia" w:ascii="仿宋" w:hAnsi="仿宋" w:eastAsia="仿宋" w:cs="仿宋"/>
                <w:i w:val="0"/>
                <w:iCs w:val="0"/>
                <w:caps w:val="0"/>
                <w:color w:val="auto"/>
                <w:spacing w:val="0"/>
                <w:sz w:val="24"/>
                <w:szCs w:val="24"/>
                <w:lang w:eastAsia="zh-CN"/>
              </w:rPr>
              <w:t>，最多得</w:t>
            </w:r>
            <w:r>
              <w:rPr>
                <w:rFonts w:hint="eastAsia" w:ascii="仿宋" w:hAnsi="仿宋" w:eastAsia="仿宋" w:cs="仿宋"/>
                <w:i w:val="0"/>
                <w:iCs w:val="0"/>
                <w:caps w:val="0"/>
                <w:color w:val="auto"/>
                <w:spacing w:val="0"/>
                <w:sz w:val="24"/>
                <w:szCs w:val="24"/>
                <w:lang w:val="en-US" w:eastAsia="zh-CN"/>
              </w:rPr>
              <w:t>4分</w:t>
            </w:r>
            <w:r>
              <w:rPr>
                <w:rFonts w:hint="default" w:ascii="仿宋" w:hAnsi="仿宋" w:eastAsia="仿宋" w:cs="仿宋"/>
                <w:i w:val="0"/>
                <w:iCs w:val="0"/>
                <w:caps w:val="0"/>
                <w:color w:val="auto"/>
                <w:spacing w:val="0"/>
                <w:sz w:val="24"/>
                <w:szCs w:val="24"/>
                <w:lang w:eastAsia="zh-CN"/>
              </w:rPr>
              <w:t>（需提供相关照片进行佐证）；</w:t>
            </w:r>
          </w:p>
          <w:p w14:paraId="6C4F6776">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3.具有</w:t>
            </w:r>
            <w:r>
              <w:rPr>
                <w:rFonts w:hint="eastAsia" w:ascii="仿宋" w:hAnsi="仿宋" w:eastAsia="仿宋" w:cs="仿宋"/>
                <w:i w:val="0"/>
                <w:iCs w:val="0"/>
                <w:caps w:val="0"/>
                <w:color w:val="auto"/>
                <w:spacing w:val="0"/>
                <w:sz w:val="24"/>
                <w:szCs w:val="24"/>
                <w:lang w:eastAsia="zh-CN"/>
              </w:rPr>
              <w:t>独立的</w:t>
            </w:r>
            <w:r>
              <w:rPr>
                <w:rFonts w:hint="default" w:ascii="仿宋" w:hAnsi="仿宋" w:eastAsia="仿宋" w:cs="仿宋"/>
                <w:i w:val="0"/>
                <w:iCs w:val="0"/>
                <w:caps w:val="0"/>
                <w:color w:val="auto"/>
                <w:spacing w:val="0"/>
                <w:sz w:val="24"/>
                <w:szCs w:val="24"/>
                <w:lang w:eastAsia="zh-CN"/>
              </w:rPr>
              <w:t>档案室得</w:t>
            </w:r>
            <w:r>
              <w:rPr>
                <w:rFonts w:hint="eastAsia" w:ascii="仿宋" w:hAnsi="仿宋" w:eastAsia="仿宋" w:cs="仿宋"/>
                <w:i w:val="0"/>
                <w:iCs w:val="0"/>
                <w:caps w:val="0"/>
                <w:color w:val="auto"/>
                <w:spacing w:val="0"/>
                <w:sz w:val="24"/>
                <w:szCs w:val="24"/>
                <w:lang w:val="en-US" w:eastAsia="zh-CN"/>
              </w:rPr>
              <w:t>3</w:t>
            </w:r>
            <w:r>
              <w:rPr>
                <w:rFonts w:hint="default" w:ascii="仿宋" w:hAnsi="仿宋" w:eastAsia="仿宋" w:cs="仿宋"/>
                <w:i w:val="0"/>
                <w:iCs w:val="0"/>
                <w:caps w:val="0"/>
                <w:color w:val="auto"/>
                <w:spacing w:val="0"/>
                <w:sz w:val="24"/>
                <w:szCs w:val="24"/>
                <w:lang w:eastAsia="zh-CN"/>
              </w:rPr>
              <w:t>分（需提供相关照片进行佐证）；</w:t>
            </w:r>
          </w:p>
          <w:p w14:paraId="75FCD56F">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4.</w:t>
            </w:r>
            <w:r>
              <w:rPr>
                <w:rFonts w:hint="eastAsia" w:ascii="仿宋" w:hAnsi="仿宋" w:eastAsia="仿宋" w:cs="仿宋"/>
                <w:i w:val="0"/>
                <w:iCs w:val="0"/>
                <w:caps w:val="0"/>
                <w:color w:val="auto"/>
                <w:spacing w:val="0"/>
                <w:sz w:val="24"/>
                <w:szCs w:val="24"/>
                <w:lang w:val="en-US" w:eastAsia="zh-CN"/>
              </w:rPr>
              <w:t>每有一个评标室独立配备≥5台电脑得2分；此项最多得4分</w:t>
            </w:r>
            <w:r>
              <w:rPr>
                <w:rFonts w:hint="default" w:ascii="仿宋" w:hAnsi="仿宋" w:eastAsia="仿宋" w:cs="仿宋"/>
                <w:i w:val="0"/>
                <w:iCs w:val="0"/>
                <w:caps w:val="0"/>
                <w:color w:val="auto"/>
                <w:spacing w:val="0"/>
                <w:sz w:val="24"/>
                <w:szCs w:val="24"/>
                <w:lang w:eastAsia="zh-CN"/>
              </w:rPr>
              <w:t>（需提供相关照片进行佐证）</w:t>
            </w:r>
            <w:r>
              <w:rPr>
                <w:rFonts w:hint="eastAsia" w:ascii="仿宋" w:hAnsi="仿宋" w:eastAsia="仿宋" w:cs="仿宋"/>
                <w:i w:val="0"/>
                <w:iCs w:val="0"/>
                <w:caps w:val="0"/>
                <w:color w:val="auto"/>
                <w:spacing w:val="0"/>
                <w:sz w:val="24"/>
                <w:szCs w:val="24"/>
                <w:lang w:val="en-US" w:eastAsia="zh-CN"/>
              </w:rPr>
              <w:t>。</w:t>
            </w:r>
          </w:p>
        </w:tc>
        <w:tc>
          <w:tcPr>
            <w:tcW w:w="938" w:type="pct"/>
            <w:shd w:val="clear" w:color="auto" w:fill="FFFFFF"/>
            <w:tcMar>
              <w:top w:w="0" w:type="dxa"/>
              <w:left w:w="105" w:type="dxa"/>
              <w:bottom w:w="0" w:type="dxa"/>
              <w:right w:w="105" w:type="dxa"/>
            </w:tcMar>
            <w:vAlign w:val="top"/>
          </w:tcPr>
          <w:p w14:paraId="228088E6">
            <w:pPr>
              <w:pStyle w:val="12"/>
              <w:keepNext w:val="0"/>
              <w:keepLines w:val="0"/>
              <w:widowControl/>
              <w:suppressLineNumbers w:val="0"/>
              <w:wordWrap w:val="0"/>
              <w:spacing w:before="0" w:beforeAutospacing="0" w:after="0" w:afterAutospacing="0" w:line="300" w:lineRule="atLeast"/>
              <w:ind w:left="0" w:right="0"/>
              <w:jc w:val="left"/>
              <w:rPr>
                <w:rFonts w:hint="eastAsia"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以上提供的相关照片须真实有效，在入围后遴选人有权到中选公司进行现场查勘，如与照片不符，则取消中选资格。</w:t>
            </w:r>
          </w:p>
        </w:tc>
      </w:tr>
      <w:tr w14:paraId="538F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0" w:type="pct"/>
            <w:shd w:val="clear" w:color="auto" w:fill="FFFFFF"/>
            <w:tcMar>
              <w:top w:w="0" w:type="dxa"/>
              <w:left w:w="105" w:type="dxa"/>
              <w:bottom w:w="0" w:type="dxa"/>
              <w:right w:w="105" w:type="dxa"/>
            </w:tcMar>
            <w:vAlign w:val="center"/>
          </w:tcPr>
          <w:p w14:paraId="48C90205">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3</w:t>
            </w:r>
          </w:p>
        </w:tc>
        <w:tc>
          <w:tcPr>
            <w:tcW w:w="634" w:type="pct"/>
            <w:shd w:val="clear" w:color="auto" w:fill="FFFFFF"/>
            <w:tcMar>
              <w:top w:w="0" w:type="dxa"/>
              <w:left w:w="105" w:type="dxa"/>
              <w:bottom w:w="0" w:type="dxa"/>
              <w:right w:w="105" w:type="dxa"/>
            </w:tcMar>
            <w:vAlign w:val="center"/>
          </w:tcPr>
          <w:p w14:paraId="7D29AF5A">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代理业绩</w:t>
            </w:r>
          </w:p>
        </w:tc>
        <w:tc>
          <w:tcPr>
            <w:tcW w:w="515" w:type="pct"/>
            <w:shd w:val="clear" w:color="auto" w:fill="FFFFFF"/>
            <w:tcMar>
              <w:top w:w="0" w:type="dxa"/>
              <w:left w:w="105" w:type="dxa"/>
              <w:bottom w:w="0" w:type="dxa"/>
              <w:right w:w="105" w:type="dxa"/>
            </w:tcMar>
            <w:vAlign w:val="center"/>
          </w:tcPr>
          <w:p w14:paraId="447E23B0">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eastAsia" w:ascii="方正仿宋_GBK" w:hAnsi="方正仿宋_GBK" w:eastAsia="方正仿宋_GBK" w:cs="方正仿宋_GBK"/>
                <w:i w:val="0"/>
                <w:iCs w:val="0"/>
                <w:caps w:val="0"/>
                <w:color w:val="auto"/>
                <w:spacing w:val="0"/>
                <w:sz w:val="24"/>
                <w:szCs w:val="24"/>
                <w:lang w:val="en-US" w:eastAsia="zh-CN"/>
              </w:rPr>
              <w:t>1</w:t>
            </w:r>
            <w:r>
              <w:rPr>
                <w:rFonts w:hint="default" w:ascii="方正仿宋_GBK" w:hAnsi="方正仿宋_GBK" w:eastAsia="方正仿宋_GBK" w:cs="方正仿宋_GBK"/>
                <w:i w:val="0"/>
                <w:iCs w:val="0"/>
                <w:caps w:val="0"/>
                <w:color w:val="auto"/>
                <w:spacing w:val="0"/>
                <w:sz w:val="24"/>
                <w:szCs w:val="24"/>
              </w:rPr>
              <w:t>0分</w:t>
            </w:r>
          </w:p>
        </w:tc>
        <w:tc>
          <w:tcPr>
            <w:tcW w:w="2541" w:type="pct"/>
            <w:shd w:val="clear" w:color="auto" w:fill="FFFFFF"/>
            <w:tcMar>
              <w:top w:w="0" w:type="dxa"/>
              <w:left w:w="105" w:type="dxa"/>
              <w:bottom w:w="0" w:type="dxa"/>
              <w:right w:w="105" w:type="dxa"/>
            </w:tcMar>
            <w:vAlign w:val="top"/>
          </w:tcPr>
          <w:p w14:paraId="51BB1006">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参与遴选代理机构提供202</w:t>
            </w:r>
            <w:r>
              <w:rPr>
                <w:rFonts w:hint="eastAsia" w:ascii="仿宋" w:hAnsi="仿宋" w:eastAsia="仿宋" w:cs="仿宋"/>
                <w:i w:val="0"/>
                <w:iCs w:val="0"/>
                <w:caps w:val="0"/>
                <w:color w:val="auto"/>
                <w:spacing w:val="0"/>
                <w:sz w:val="24"/>
                <w:szCs w:val="24"/>
                <w:lang w:val="en-US" w:eastAsia="zh-CN"/>
              </w:rPr>
              <w:t>3</w:t>
            </w:r>
            <w:r>
              <w:rPr>
                <w:rFonts w:hint="default" w:ascii="仿宋" w:hAnsi="仿宋" w:eastAsia="仿宋" w:cs="仿宋"/>
                <w:i w:val="0"/>
                <w:iCs w:val="0"/>
                <w:caps w:val="0"/>
                <w:color w:val="auto"/>
                <w:spacing w:val="0"/>
                <w:sz w:val="24"/>
                <w:szCs w:val="24"/>
                <w:lang w:eastAsia="zh-CN"/>
              </w:rPr>
              <w:t>年</w:t>
            </w:r>
            <w:r>
              <w:rPr>
                <w:rFonts w:hint="eastAsia" w:ascii="仿宋" w:hAnsi="仿宋" w:eastAsia="仿宋" w:cs="仿宋"/>
                <w:i w:val="0"/>
                <w:iCs w:val="0"/>
                <w:caps w:val="0"/>
                <w:color w:val="auto"/>
                <w:spacing w:val="0"/>
                <w:sz w:val="24"/>
                <w:szCs w:val="24"/>
                <w:lang w:val="en-US" w:eastAsia="zh-CN"/>
              </w:rPr>
              <w:t>1月1日</w:t>
            </w:r>
            <w:r>
              <w:rPr>
                <w:rFonts w:hint="default" w:ascii="仿宋" w:hAnsi="仿宋" w:eastAsia="仿宋" w:cs="仿宋"/>
                <w:i w:val="0"/>
                <w:iCs w:val="0"/>
                <w:caps w:val="0"/>
                <w:color w:val="auto"/>
                <w:spacing w:val="0"/>
                <w:sz w:val="24"/>
                <w:szCs w:val="24"/>
                <w:lang w:eastAsia="zh-CN"/>
              </w:rPr>
              <w:t>以来</w:t>
            </w:r>
            <w:r>
              <w:rPr>
                <w:rFonts w:hint="eastAsia"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val="en-US" w:eastAsia="zh-CN"/>
              </w:rPr>
              <w:t>1.代理</w:t>
            </w:r>
            <w:r>
              <w:rPr>
                <w:rFonts w:hint="eastAsia" w:ascii="仿宋" w:hAnsi="仿宋" w:eastAsia="仿宋" w:cs="仿宋"/>
                <w:i w:val="0"/>
                <w:iCs w:val="0"/>
                <w:caps w:val="0"/>
                <w:color w:val="auto"/>
                <w:spacing w:val="0"/>
                <w:sz w:val="24"/>
                <w:szCs w:val="24"/>
                <w:lang w:eastAsia="zh-CN"/>
              </w:rPr>
              <w:t>政府采购</w:t>
            </w:r>
            <w:r>
              <w:rPr>
                <w:rFonts w:hint="default" w:ascii="仿宋" w:hAnsi="仿宋" w:eastAsia="仿宋" w:cs="仿宋"/>
                <w:i w:val="0"/>
                <w:iCs w:val="0"/>
                <w:caps w:val="0"/>
                <w:color w:val="auto"/>
                <w:spacing w:val="0"/>
                <w:sz w:val="24"/>
                <w:szCs w:val="24"/>
                <w:lang w:eastAsia="zh-CN"/>
              </w:rPr>
              <w:t>业绩，每提供</w:t>
            </w:r>
            <w:r>
              <w:rPr>
                <w:rFonts w:hint="eastAsia" w:ascii="仿宋" w:hAnsi="仿宋" w:eastAsia="仿宋" w:cs="仿宋"/>
                <w:i w:val="0"/>
                <w:iCs w:val="0"/>
                <w:caps w:val="0"/>
                <w:color w:val="auto"/>
                <w:spacing w:val="0"/>
                <w:sz w:val="24"/>
                <w:szCs w:val="24"/>
                <w:lang w:val="en-US" w:eastAsia="zh-CN"/>
              </w:rPr>
              <w:t>10</w:t>
            </w:r>
            <w:r>
              <w:rPr>
                <w:rFonts w:hint="default" w:ascii="仿宋" w:hAnsi="仿宋" w:eastAsia="仿宋" w:cs="仿宋"/>
                <w:i w:val="0"/>
                <w:iCs w:val="0"/>
                <w:caps w:val="0"/>
                <w:color w:val="auto"/>
                <w:spacing w:val="0"/>
                <w:sz w:val="24"/>
                <w:szCs w:val="24"/>
                <w:lang w:eastAsia="zh-CN"/>
              </w:rPr>
              <w:t>个得</w:t>
            </w:r>
            <w:r>
              <w:rPr>
                <w:rFonts w:hint="eastAsia" w:ascii="仿宋" w:hAnsi="仿宋" w:eastAsia="仿宋" w:cs="仿宋"/>
                <w:i w:val="0"/>
                <w:iCs w:val="0"/>
                <w:caps w:val="0"/>
                <w:color w:val="auto"/>
                <w:spacing w:val="0"/>
                <w:sz w:val="24"/>
                <w:szCs w:val="24"/>
                <w:lang w:val="en-US" w:eastAsia="zh-CN"/>
              </w:rPr>
              <w:t>1</w:t>
            </w:r>
            <w:r>
              <w:rPr>
                <w:rFonts w:hint="default" w:ascii="仿宋" w:hAnsi="仿宋" w:eastAsia="仿宋" w:cs="仿宋"/>
                <w:i w:val="0"/>
                <w:iCs w:val="0"/>
                <w:caps w:val="0"/>
                <w:color w:val="auto"/>
                <w:spacing w:val="0"/>
                <w:sz w:val="24"/>
                <w:szCs w:val="24"/>
                <w:lang w:eastAsia="zh-CN"/>
              </w:rPr>
              <w:t>分，最多得</w:t>
            </w:r>
            <w:r>
              <w:rPr>
                <w:rFonts w:hint="eastAsia" w:ascii="仿宋" w:hAnsi="仿宋" w:eastAsia="仿宋" w:cs="仿宋"/>
                <w:i w:val="0"/>
                <w:iCs w:val="0"/>
                <w:caps w:val="0"/>
                <w:color w:val="auto"/>
                <w:spacing w:val="0"/>
                <w:sz w:val="24"/>
                <w:szCs w:val="24"/>
                <w:lang w:val="en-US" w:eastAsia="zh-CN"/>
              </w:rPr>
              <w:t>6</w:t>
            </w:r>
            <w:r>
              <w:rPr>
                <w:rFonts w:hint="default" w:ascii="仿宋" w:hAnsi="仿宋" w:eastAsia="仿宋" w:cs="仿宋"/>
                <w:i w:val="0"/>
                <w:iCs w:val="0"/>
                <w:caps w:val="0"/>
                <w:color w:val="auto"/>
                <w:spacing w:val="0"/>
                <w:sz w:val="24"/>
                <w:szCs w:val="24"/>
                <w:lang w:eastAsia="zh-CN"/>
              </w:rPr>
              <w:t>分。</w:t>
            </w:r>
          </w:p>
          <w:p w14:paraId="35418941">
            <w:pPr>
              <w:pStyle w:val="12"/>
              <w:keepNext w:val="0"/>
              <w:keepLines w:val="0"/>
              <w:widowControl/>
              <w:suppressLineNumbers w:val="0"/>
              <w:wordWrap w:val="0"/>
              <w:spacing w:before="0" w:beforeAutospacing="0" w:after="0" w:afterAutospacing="0" w:line="300" w:lineRule="atLeast"/>
              <w:ind w:left="0" w:right="0"/>
              <w:jc w:val="left"/>
              <w:rPr>
                <w:rFonts w:hint="eastAsia"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2.</w:t>
            </w:r>
            <w:r>
              <w:rPr>
                <w:rFonts w:hint="eastAsia" w:ascii="仿宋" w:hAnsi="仿宋" w:eastAsia="仿宋" w:cs="仿宋"/>
                <w:i w:val="0"/>
                <w:iCs w:val="0"/>
                <w:caps w:val="0"/>
                <w:color w:val="auto"/>
                <w:spacing w:val="0"/>
                <w:sz w:val="24"/>
                <w:szCs w:val="24"/>
                <w:lang w:eastAsia="zh-CN"/>
              </w:rPr>
              <w:t>代理医院招标采购类业绩，每提供</w:t>
            </w:r>
            <w:r>
              <w:rPr>
                <w:rFonts w:hint="eastAsia" w:ascii="仿宋" w:hAnsi="仿宋" w:eastAsia="仿宋" w:cs="仿宋"/>
                <w:i w:val="0"/>
                <w:iCs w:val="0"/>
                <w:caps w:val="0"/>
                <w:color w:val="auto"/>
                <w:spacing w:val="0"/>
                <w:sz w:val="24"/>
                <w:szCs w:val="24"/>
                <w:lang w:val="en-US" w:eastAsia="zh-CN"/>
              </w:rPr>
              <w:t>1个得0.5分，最多得4分。</w:t>
            </w:r>
          </w:p>
          <w:p w14:paraId="03B04AF1">
            <w:pPr>
              <w:pStyle w:val="12"/>
              <w:keepNext w:val="0"/>
              <w:keepLines w:val="0"/>
              <w:widowControl/>
              <w:suppressLineNumbers w:val="0"/>
              <w:wordWrap w:val="0"/>
              <w:spacing w:before="0" w:beforeAutospacing="0" w:after="0" w:afterAutospacing="0" w:line="300" w:lineRule="atLeast"/>
              <w:ind w:left="0" w:right="0"/>
              <w:jc w:val="left"/>
              <w:rPr>
                <w:rFonts w:hint="default" w:ascii="方正仿宋_GBK" w:hAnsi="方正仿宋_GBK" w:eastAsia="方正仿宋_GBK" w:cs="方正仿宋_GBK"/>
                <w:i w:val="0"/>
                <w:iCs w:val="0"/>
                <w:caps w:val="0"/>
                <w:color w:val="auto"/>
                <w:spacing w:val="0"/>
                <w:sz w:val="24"/>
                <w:szCs w:val="24"/>
                <w:lang w:val="en-US" w:eastAsia="zh-CN"/>
              </w:rPr>
            </w:pPr>
            <w:r>
              <w:rPr>
                <w:rFonts w:hint="eastAsia" w:ascii="仿宋" w:hAnsi="仿宋" w:eastAsia="仿宋" w:cs="仿宋"/>
                <w:b/>
                <w:bCs/>
                <w:i w:val="0"/>
                <w:iCs w:val="0"/>
                <w:caps w:val="0"/>
                <w:color w:val="auto"/>
                <w:spacing w:val="0"/>
                <w:sz w:val="24"/>
                <w:szCs w:val="24"/>
                <w:lang w:val="en-US" w:eastAsia="zh-CN"/>
              </w:rPr>
              <w:t>注：同一项目不多次计分，多次采购不单独计数。</w:t>
            </w:r>
          </w:p>
        </w:tc>
        <w:tc>
          <w:tcPr>
            <w:tcW w:w="938" w:type="pct"/>
            <w:shd w:val="clear" w:color="auto" w:fill="FFFFFF"/>
            <w:tcMar>
              <w:top w:w="0" w:type="dxa"/>
              <w:left w:w="105" w:type="dxa"/>
              <w:bottom w:w="0" w:type="dxa"/>
              <w:right w:w="105" w:type="dxa"/>
            </w:tcMar>
            <w:vAlign w:val="top"/>
          </w:tcPr>
          <w:p w14:paraId="2EE4D3EA">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default" w:ascii="仿宋" w:hAnsi="仿宋" w:eastAsia="仿宋" w:cs="仿宋"/>
                <w:i w:val="0"/>
                <w:iCs w:val="0"/>
                <w:caps w:val="0"/>
                <w:color w:val="auto"/>
                <w:spacing w:val="0"/>
                <w:sz w:val="24"/>
                <w:szCs w:val="24"/>
                <w:lang w:eastAsia="zh-CN"/>
              </w:rPr>
              <w:t>提供代理项目</w:t>
            </w:r>
            <w:r>
              <w:rPr>
                <w:rFonts w:hint="eastAsia" w:ascii="仿宋" w:hAnsi="仿宋" w:eastAsia="仿宋" w:cs="仿宋"/>
                <w:i w:val="0"/>
                <w:iCs w:val="0"/>
                <w:caps w:val="0"/>
                <w:color w:val="auto"/>
                <w:spacing w:val="0"/>
                <w:sz w:val="24"/>
                <w:szCs w:val="24"/>
                <w:lang w:eastAsia="zh-CN"/>
              </w:rPr>
              <w:t>清单，结果</w:t>
            </w:r>
            <w:r>
              <w:rPr>
                <w:rFonts w:hint="default" w:ascii="仿宋" w:hAnsi="仿宋" w:eastAsia="仿宋" w:cs="仿宋"/>
                <w:i w:val="0"/>
                <w:iCs w:val="0"/>
                <w:caps w:val="0"/>
                <w:color w:val="auto"/>
                <w:spacing w:val="0"/>
                <w:sz w:val="24"/>
                <w:szCs w:val="24"/>
                <w:lang w:eastAsia="zh-CN"/>
              </w:rPr>
              <w:t>公告截图加盖单位公章，经查</w:t>
            </w:r>
            <w:r>
              <w:rPr>
                <w:rFonts w:hint="eastAsia" w:ascii="仿宋" w:hAnsi="仿宋" w:eastAsia="仿宋" w:cs="仿宋"/>
                <w:i w:val="0"/>
                <w:iCs w:val="0"/>
                <w:caps w:val="0"/>
                <w:color w:val="auto"/>
                <w:spacing w:val="0"/>
                <w:sz w:val="24"/>
                <w:szCs w:val="24"/>
                <w:lang w:eastAsia="zh-CN"/>
              </w:rPr>
              <w:t>询</w:t>
            </w:r>
            <w:r>
              <w:rPr>
                <w:rFonts w:hint="default" w:ascii="仿宋" w:hAnsi="仿宋" w:eastAsia="仿宋" w:cs="仿宋"/>
                <w:i w:val="0"/>
                <w:iCs w:val="0"/>
                <w:caps w:val="0"/>
                <w:color w:val="auto"/>
                <w:spacing w:val="0"/>
                <w:sz w:val="24"/>
                <w:szCs w:val="24"/>
                <w:lang w:eastAsia="zh-CN"/>
              </w:rPr>
              <w:t>若有虚假，将取消</w:t>
            </w:r>
            <w:r>
              <w:rPr>
                <w:rFonts w:hint="eastAsia" w:ascii="仿宋" w:hAnsi="仿宋" w:eastAsia="仿宋" w:cs="仿宋"/>
                <w:i w:val="0"/>
                <w:iCs w:val="0"/>
                <w:caps w:val="0"/>
                <w:color w:val="auto"/>
                <w:spacing w:val="0"/>
                <w:sz w:val="24"/>
                <w:szCs w:val="24"/>
                <w:lang w:eastAsia="zh-CN"/>
              </w:rPr>
              <w:t>该项评分</w:t>
            </w:r>
            <w:r>
              <w:rPr>
                <w:rFonts w:hint="default" w:ascii="仿宋" w:hAnsi="仿宋" w:eastAsia="仿宋" w:cs="仿宋"/>
                <w:i w:val="0"/>
                <w:iCs w:val="0"/>
                <w:caps w:val="0"/>
                <w:color w:val="auto"/>
                <w:spacing w:val="0"/>
                <w:sz w:val="24"/>
                <w:szCs w:val="24"/>
                <w:lang w:eastAsia="zh-CN"/>
              </w:rPr>
              <w:t>资格。</w:t>
            </w:r>
          </w:p>
        </w:tc>
      </w:tr>
      <w:tr w14:paraId="3AE5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0" w:type="pct"/>
            <w:shd w:val="clear" w:color="auto" w:fill="FFFFFF"/>
            <w:tcMar>
              <w:top w:w="0" w:type="dxa"/>
              <w:left w:w="105" w:type="dxa"/>
              <w:bottom w:w="0" w:type="dxa"/>
              <w:right w:w="105" w:type="dxa"/>
            </w:tcMar>
            <w:vAlign w:val="center"/>
          </w:tcPr>
          <w:p w14:paraId="1E119DD7">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4</w:t>
            </w:r>
          </w:p>
        </w:tc>
        <w:tc>
          <w:tcPr>
            <w:tcW w:w="634" w:type="pct"/>
            <w:shd w:val="clear" w:color="auto" w:fill="FFFFFF"/>
            <w:tcMar>
              <w:top w:w="0" w:type="dxa"/>
              <w:left w:w="105" w:type="dxa"/>
              <w:bottom w:w="0" w:type="dxa"/>
              <w:right w:w="105" w:type="dxa"/>
            </w:tcMar>
            <w:vAlign w:val="center"/>
          </w:tcPr>
          <w:p w14:paraId="589099BF">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服务方案</w:t>
            </w:r>
          </w:p>
        </w:tc>
        <w:tc>
          <w:tcPr>
            <w:tcW w:w="515" w:type="pct"/>
            <w:shd w:val="clear" w:color="auto" w:fill="FFFFFF"/>
            <w:tcMar>
              <w:top w:w="0" w:type="dxa"/>
              <w:left w:w="105" w:type="dxa"/>
              <w:bottom w:w="0" w:type="dxa"/>
              <w:right w:w="105" w:type="dxa"/>
            </w:tcMar>
            <w:vAlign w:val="center"/>
          </w:tcPr>
          <w:p w14:paraId="67C72B4C">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3</w:t>
            </w:r>
            <w:r>
              <w:rPr>
                <w:rFonts w:hint="eastAsia" w:ascii="方正仿宋_GBK" w:hAnsi="方正仿宋_GBK" w:eastAsia="方正仿宋_GBK" w:cs="方正仿宋_GBK"/>
                <w:i w:val="0"/>
                <w:iCs w:val="0"/>
                <w:caps w:val="0"/>
                <w:color w:val="auto"/>
                <w:spacing w:val="0"/>
                <w:sz w:val="24"/>
                <w:szCs w:val="24"/>
                <w:lang w:val="en-US" w:eastAsia="zh-CN"/>
              </w:rPr>
              <w:t>5</w:t>
            </w:r>
            <w:r>
              <w:rPr>
                <w:rFonts w:hint="default" w:ascii="方正仿宋_GBK" w:hAnsi="方正仿宋_GBK" w:eastAsia="方正仿宋_GBK" w:cs="方正仿宋_GBK"/>
                <w:i w:val="0"/>
                <w:iCs w:val="0"/>
                <w:caps w:val="0"/>
                <w:color w:val="auto"/>
                <w:spacing w:val="0"/>
                <w:sz w:val="24"/>
                <w:szCs w:val="24"/>
              </w:rPr>
              <w:t>分</w:t>
            </w:r>
          </w:p>
        </w:tc>
        <w:tc>
          <w:tcPr>
            <w:tcW w:w="2541" w:type="pct"/>
            <w:shd w:val="clear" w:color="auto" w:fill="FFFFFF"/>
            <w:tcMar>
              <w:top w:w="0" w:type="dxa"/>
              <w:left w:w="105" w:type="dxa"/>
              <w:bottom w:w="0" w:type="dxa"/>
              <w:right w:w="105" w:type="dxa"/>
            </w:tcMar>
            <w:vAlign w:val="top"/>
          </w:tcPr>
          <w:p w14:paraId="49625B8F">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lang w:eastAsia="zh-CN"/>
              </w:rPr>
              <w:t>根据该项目</w:t>
            </w:r>
            <w:r>
              <w:rPr>
                <w:rFonts w:ascii="仿宋" w:hAnsi="仿宋" w:eastAsia="仿宋" w:cs="仿宋"/>
                <w:i w:val="0"/>
                <w:iCs w:val="0"/>
                <w:caps w:val="0"/>
                <w:color w:val="auto"/>
                <w:spacing w:val="0"/>
                <w:sz w:val="24"/>
                <w:szCs w:val="24"/>
              </w:rPr>
              <w:t>提供</w:t>
            </w:r>
            <w:r>
              <w:rPr>
                <w:rFonts w:hint="eastAsia" w:ascii="仿宋" w:hAnsi="仿宋" w:eastAsia="仿宋" w:cs="仿宋"/>
                <w:i w:val="0"/>
                <w:iCs w:val="0"/>
                <w:caps w:val="0"/>
                <w:color w:val="auto"/>
                <w:spacing w:val="0"/>
                <w:sz w:val="24"/>
                <w:szCs w:val="24"/>
                <w:lang w:eastAsia="zh-CN"/>
              </w:rPr>
              <w:t>的</w:t>
            </w:r>
            <w:r>
              <w:rPr>
                <w:rFonts w:ascii="仿宋" w:hAnsi="仿宋" w:eastAsia="仿宋" w:cs="仿宋"/>
                <w:i w:val="0"/>
                <w:iCs w:val="0"/>
                <w:caps w:val="0"/>
                <w:color w:val="auto"/>
                <w:spacing w:val="0"/>
                <w:sz w:val="24"/>
                <w:szCs w:val="24"/>
              </w:rPr>
              <w:t>服务方案，至少包括但不限于以下内容：</w:t>
            </w:r>
          </w:p>
          <w:p w14:paraId="71454BE5">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1、</w:t>
            </w:r>
            <w:r>
              <w:rPr>
                <w:rFonts w:hint="eastAsia" w:ascii="仿宋" w:hAnsi="仿宋" w:eastAsia="仿宋" w:cs="仿宋"/>
                <w:i w:val="0"/>
                <w:iCs w:val="0"/>
                <w:caps w:val="0"/>
                <w:color w:val="auto"/>
                <w:spacing w:val="0"/>
                <w:sz w:val="24"/>
                <w:szCs w:val="24"/>
                <w:lang w:eastAsia="zh-CN"/>
              </w:rPr>
              <w:t>公司运营管理方案</w:t>
            </w:r>
            <w:r>
              <w:rPr>
                <w:rFonts w:hint="eastAsia" w:ascii="仿宋" w:hAnsi="仿宋" w:eastAsia="仿宋" w:cs="仿宋"/>
                <w:i w:val="0"/>
                <w:iCs w:val="0"/>
                <w:caps w:val="0"/>
                <w:color w:val="auto"/>
                <w:spacing w:val="0"/>
                <w:sz w:val="24"/>
                <w:szCs w:val="24"/>
              </w:rPr>
              <w:t>；</w:t>
            </w:r>
          </w:p>
          <w:p w14:paraId="62BB32B5">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2、</w:t>
            </w:r>
            <w:r>
              <w:rPr>
                <w:rFonts w:hint="eastAsia" w:ascii="仿宋" w:hAnsi="仿宋" w:eastAsia="仿宋" w:cs="仿宋"/>
                <w:i w:val="0"/>
                <w:iCs w:val="0"/>
                <w:caps w:val="0"/>
                <w:color w:val="auto"/>
                <w:spacing w:val="0"/>
                <w:sz w:val="24"/>
                <w:szCs w:val="24"/>
                <w:lang w:eastAsia="zh-CN"/>
              </w:rPr>
              <w:t>项目组织实施方案</w:t>
            </w:r>
            <w:r>
              <w:rPr>
                <w:rFonts w:hint="eastAsia" w:ascii="仿宋" w:hAnsi="仿宋" w:eastAsia="仿宋" w:cs="仿宋"/>
                <w:i w:val="0"/>
                <w:iCs w:val="0"/>
                <w:caps w:val="0"/>
                <w:color w:val="auto"/>
                <w:spacing w:val="0"/>
                <w:sz w:val="24"/>
                <w:szCs w:val="24"/>
              </w:rPr>
              <w:t>；</w:t>
            </w:r>
          </w:p>
          <w:p w14:paraId="77628F9B">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3、</w:t>
            </w:r>
            <w:r>
              <w:rPr>
                <w:rFonts w:hint="eastAsia" w:ascii="仿宋" w:hAnsi="仿宋" w:eastAsia="仿宋" w:cs="仿宋"/>
                <w:i w:val="0"/>
                <w:iCs w:val="0"/>
                <w:caps w:val="0"/>
                <w:color w:val="auto"/>
                <w:spacing w:val="0"/>
                <w:sz w:val="24"/>
                <w:szCs w:val="24"/>
                <w:lang w:eastAsia="zh-CN"/>
              </w:rPr>
              <w:t>项目质量控制</w:t>
            </w:r>
            <w:r>
              <w:rPr>
                <w:rFonts w:hint="eastAsia" w:ascii="仿宋" w:hAnsi="仿宋" w:eastAsia="仿宋" w:cs="仿宋"/>
                <w:i w:val="0"/>
                <w:iCs w:val="0"/>
                <w:caps w:val="0"/>
                <w:color w:val="auto"/>
                <w:spacing w:val="0"/>
                <w:sz w:val="24"/>
                <w:szCs w:val="24"/>
              </w:rPr>
              <w:t>方案；</w:t>
            </w:r>
          </w:p>
          <w:p w14:paraId="56925BAC">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4、投诉质疑处理方案；</w:t>
            </w:r>
          </w:p>
          <w:p w14:paraId="78118FD0">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5、档案管理方案；</w:t>
            </w:r>
          </w:p>
          <w:p w14:paraId="7B11D4BC">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6、廉洁</w:t>
            </w:r>
            <w:r>
              <w:rPr>
                <w:rFonts w:hint="eastAsia" w:ascii="仿宋" w:hAnsi="仿宋" w:eastAsia="仿宋" w:cs="仿宋"/>
                <w:i w:val="0"/>
                <w:iCs w:val="0"/>
                <w:caps w:val="0"/>
                <w:color w:val="auto"/>
                <w:spacing w:val="0"/>
                <w:sz w:val="24"/>
                <w:szCs w:val="24"/>
                <w:lang w:eastAsia="zh-CN"/>
              </w:rPr>
              <w:t>防控</w:t>
            </w:r>
            <w:r>
              <w:rPr>
                <w:rFonts w:hint="eastAsia" w:ascii="仿宋" w:hAnsi="仿宋" w:eastAsia="仿宋" w:cs="仿宋"/>
                <w:i w:val="0"/>
                <w:iCs w:val="0"/>
                <w:caps w:val="0"/>
                <w:color w:val="auto"/>
                <w:spacing w:val="0"/>
                <w:sz w:val="24"/>
                <w:szCs w:val="24"/>
              </w:rPr>
              <w:t>及保密措施；</w:t>
            </w:r>
          </w:p>
          <w:p w14:paraId="17E2857A">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7、</w:t>
            </w:r>
            <w:r>
              <w:rPr>
                <w:rFonts w:hint="eastAsia" w:ascii="仿宋" w:hAnsi="仿宋" w:eastAsia="仿宋" w:cs="仿宋"/>
                <w:i w:val="0"/>
                <w:iCs w:val="0"/>
                <w:caps w:val="0"/>
                <w:color w:val="auto"/>
                <w:spacing w:val="0"/>
                <w:sz w:val="24"/>
                <w:szCs w:val="24"/>
                <w:lang w:eastAsia="zh-CN"/>
              </w:rPr>
              <w:t>风险管控</w:t>
            </w:r>
            <w:r>
              <w:rPr>
                <w:rFonts w:hint="eastAsia" w:ascii="仿宋" w:hAnsi="仿宋" w:eastAsia="仿宋" w:cs="仿宋"/>
                <w:i w:val="0"/>
                <w:iCs w:val="0"/>
                <w:caps w:val="0"/>
                <w:color w:val="auto"/>
                <w:spacing w:val="0"/>
                <w:sz w:val="24"/>
                <w:szCs w:val="24"/>
              </w:rPr>
              <w:t>措施；</w:t>
            </w:r>
          </w:p>
          <w:p w14:paraId="663EDEC8">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8、市场调研、专家论证、技术咨询等其他配套服务方案，至少包含以上</w:t>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项；</w:t>
            </w:r>
          </w:p>
          <w:p w14:paraId="5C49B624">
            <w:pPr>
              <w:pStyle w:val="12"/>
              <w:keepNext w:val="0"/>
              <w:keepLines w:val="0"/>
              <w:widowControl/>
              <w:suppressLineNumbers w:val="0"/>
              <w:wordWrap w:val="0"/>
              <w:spacing w:before="0" w:beforeAutospacing="0" w:after="0" w:afterAutospacing="0" w:line="300" w:lineRule="atLeast"/>
              <w:ind w:left="0" w:right="0"/>
              <w:jc w:val="left"/>
              <w:rPr>
                <w:color w:val="auto"/>
              </w:rPr>
            </w:pPr>
            <w:r>
              <w:rPr>
                <w:rStyle w:val="18"/>
                <w:rFonts w:hint="eastAsia" w:ascii="仿宋" w:hAnsi="仿宋" w:eastAsia="仿宋" w:cs="仿宋"/>
                <w:i w:val="0"/>
                <w:iCs w:val="0"/>
                <w:caps w:val="0"/>
                <w:color w:val="auto"/>
                <w:spacing w:val="0"/>
                <w:sz w:val="24"/>
                <w:szCs w:val="24"/>
              </w:rPr>
              <w:t>评分标准:</w:t>
            </w:r>
            <w:r>
              <w:rPr>
                <w:rFonts w:hint="eastAsia" w:ascii="仿宋" w:hAnsi="仿宋" w:eastAsia="仿宋" w:cs="仿宋"/>
                <w:i w:val="0"/>
                <w:iCs w:val="0"/>
                <w:caps w:val="0"/>
                <w:color w:val="auto"/>
                <w:spacing w:val="0"/>
                <w:sz w:val="24"/>
                <w:szCs w:val="24"/>
              </w:rPr>
              <w:t>综合考评服务方案的科学性、合理性、完整性等。包括是否充分考虑用户的项目特点和需求；工作流程是否完整、清晰；保障措施是否具有实际操作性；内部控制和管理是否规范等。</w:t>
            </w:r>
          </w:p>
          <w:p w14:paraId="0186E871">
            <w:pPr>
              <w:pStyle w:val="12"/>
              <w:keepNext w:val="0"/>
              <w:keepLines w:val="0"/>
              <w:widowControl/>
              <w:suppressLineNumbers w:val="0"/>
              <w:wordWrap w:val="0"/>
              <w:spacing w:before="0" w:beforeAutospacing="0" w:after="0" w:afterAutospacing="0" w:line="300" w:lineRule="atLeast"/>
              <w:ind w:left="0" w:right="0"/>
              <w:jc w:val="left"/>
              <w:rPr>
                <w:color w:val="auto"/>
              </w:rPr>
            </w:pPr>
            <w:r>
              <w:rPr>
                <w:rFonts w:hint="eastAsia" w:ascii="仿宋" w:hAnsi="仿宋" w:eastAsia="仿宋" w:cs="仿宋"/>
                <w:i w:val="0"/>
                <w:iCs w:val="0"/>
                <w:caps w:val="0"/>
                <w:color w:val="auto"/>
                <w:spacing w:val="0"/>
                <w:sz w:val="24"/>
                <w:szCs w:val="24"/>
              </w:rPr>
              <w:t>以上8条，方案中每明确一条得</w:t>
            </w:r>
            <w:r>
              <w:rPr>
                <w:rFonts w:hint="eastAsia" w:ascii="仿宋" w:hAnsi="仿宋" w:eastAsia="仿宋" w:cs="仿宋"/>
                <w:i w:val="0"/>
                <w:iCs w:val="0"/>
                <w:caps w:val="0"/>
                <w:color w:val="auto"/>
                <w:spacing w:val="0"/>
                <w:sz w:val="24"/>
                <w:szCs w:val="24"/>
                <w:lang w:val="en-US" w:eastAsia="zh-CN"/>
              </w:rPr>
              <w:t>3.5</w:t>
            </w:r>
            <w:r>
              <w:rPr>
                <w:rFonts w:hint="eastAsia" w:ascii="仿宋" w:hAnsi="仿宋" w:eastAsia="仿宋" w:cs="仿宋"/>
                <w:i w:val="0"/>
                <w:iCs w:val="0"/>
                <w:caps w:val="0"/>
                <w:color w:val="auto"/>
                <w:spacing w:val="0"/>
                <w:sz w:val="24"/>
                <w:szCs w:val="24"/>
              </w:rPr>
              <w:t>分，</w:t>
            </w:r>
            <w:r>
              <w:rPr>
                <w:rFonts w:hint="eastAsia" w:ascii="仿宋" w:hAnsi="仿宋" w:eastAsia="仿宋" w:cs="仿宋"/>
                <w:i w:val="0"/>
                <w:iCs w:val="0"/>
                <w:caps w:val="0"/>
                <w:color w:val="auto"/>
                <w:spacing w:val="0"/>
                <w:sz w:val="24"/>
                <w:szCs w:val="24"/>
                <w:lang w:eastAsia="zh-CN"/>
              </w:rPr>
              <w:t>不提供不得分，</w:t>
            </w:r>
            <w:r>
              <w:rPr>
                <w:rFonts w:hint="eastAsia" w:ascii="仿宋" w:hAnsi="仿宋" w:eastAsia="仿宋" w:cs="仿宋"/>
                <w:i w:val="0"/>
                <w:iCs w:val="0"/>
                <w:caps w:val="0"/>
                <w:color w:val="auto"/>
                <w:spacing w:val="0"/>
                <w:sz w:val="24"/>
                <w:szCs w:val="24"/>
              </w:rPr>
              <w:t>共</w:t>
            </w:r>
            <w:r>
              <w:rPr>
                <w:rFonts w:hint="eastAsia" w:ascii="仿宋" w:hAnsi="仿宋" w:eastAsia="仿宋" w:cs="仿宋"/>
                <w:i w:val="0"/>
                <w:iCs w:val="0"/>
                <w:caps w:val="0"/>
                <w:color w:val="auto"/>
                <w:spacing w:val="0"/>
                <w:sz w:val="24"/>
                <w:szCs w:val="24"/>
                <w:lang w:val="en-US" w:eastAsia="zh-CN"/>
              </w:rPr>
              <w:t>28</w:t>
            </w:r>
            <w:r>
              <w:rPr>
                <w:rFonts w:hint="eastAsia" w:ascii="仿宋" w:hAnsi="仿宋" w:eastAsia="仿宋" w:cs="仿宋"/>
                <w:i w:val="0"/>
                <w:iCs w:val="0"/>
                <w:caps w:val="0"/>
                <w:color w:val="auto"/>
                <w:spacing w:val="0"/>
                <w:sz w:val="24"/>
                <w:szCs w:val="24"/>
              </w:rPr>
              <w:t>分；每条内容科学合理、完整清晰、可操作性强可额外得0.5分，最高</w:t>
            </w:r>
            <w:r>
              <w:rPr>
                <w:rFonts w:hint="eastAsia" w:ascii="仿宋" w:hAnsi="仿宋" w:eastAsia="仿宋" w:cs="仿宋"/>
                <w:i w:val="0"/>
                <w:iCs w:val="0"/>
                <w:caps w:val="0"/>
                <w:color w:val="auto"/>
                <w:spacing w:val="0"/>
                <w:sz w:val="24"/>
                <w:szCs w:val="24"/>
                <w:lang w:val="en-US" w:eastAsia="zh-CN"/>
              </w:rPr>
              <w:t>7</w:t>
            </w:r>
            <w:r>
              <w:rPr>
                <w:rFonts w:hint="eastAsia" w:ascii="仿宋" w:hAnsi="仿宋" w:eastAsia="仿宋" w:cs="仿宋"/>
                <w:i w:val="0"/>
                <w:iCs w:val="0"/>
                <w:caps w:val="0"/>
                <w:color w:val="auto"/>
                <w:spacing w:val="0"/>
                <w:sz w:val="24"/>
                <w:szCs w:val="24"/>
              </w:rPr>
              <w:t>分；方案中每有一处内容存在缺陷的扣0.5分。</w:t>
            </w:r>
            <w:r>
              <w:rPr>
                <w:rStyle w:val="18"/>
                <w:rFonts w:hint="eastAsia" w:ascii="仿宋" w:hAnsi="仿宋" w:eastAsia="仿宋" w:cs="仿宋"/>
                <w:i w:val="0"/>
                <w:iCs w:val="0"/>
                <w:caps w:val="0"/>
                <w:color w:val="auto"/>
                <w:spacing w:val="0"/>
                <w:sz w:val="24"/>
                <w:szCs w:val="24"/>
              </w:rPr>
              <w:t>本项合计最高得分3</w:t>
            </w:r>
            <w:r>
              <w:rPr>
                <w:rStyle w:val="18"/>
                <w:rFonts w:hint="eastAsia" w:ascii="仿宋" w:hAnsi="仿宋" w:eastAsia="仿宋" w:cs="仿宋"/>
                <w:i w:val="0"/>
                <w:iCs w:val="0"/>
                <w:caps w:val="0"/>
                <w:color w:val="auto"/>
                <w:spacing w:val="0"/>
                <w:sz w:val="24"/>
                <w:szCs w:val="24"/>
                <w:lang w:val="en-US" w:eastAsia="zh-CN"/>
              </w:rPr>
              <w:t>5</w:t>
            </w:r>
            <w:r>
              <w:rPr>
                <w:rStyle w:val="18"/>
                <w:rFonts w:hint="eastAsia" w:ascii="仿宋" w:hAnsi="仿宋" w:eastAsia="仿宋" w:cs="仿宋"/>
                <w:i w:val="0"/>
                <w:iCs w:val="0"/>
                <w:caps w:val="0"/>
                <w:color w:val="auto"/>
                <w:spacing w:val="0"/>
                <w:sz w:val="24"/>
                <w:szCs w:val="24"/>
              </w:rPr>
              <w:t>分。</w:t>
            </w:r>
          </w:p>
        </w:tc>
        <w:tc>
          <w:tcPr>
            <w:tcW w:w="938" w:type="pct"/>
            <w:shd w:val="clear" w:color="auto" w:fill="FFFFFF"/>
            <w:tcMar>
              <w:top w:w="0" w:type="dxa"/>
              <w:left w:w="105" w:type="dxa"/>
              <w:bottom w:w="0" w:type="dxa"/>
              <w:right w:w="105" w:type="dxa"/>
            </w:tcMar>
            <w:vAlign w:val="top"/>
          </w:tcPr>
          <w:p w14:paraId="3A1E54AA">
            <w:pPr>
              <w:keepNext w:val="0"/>
              <w:keepLines w:val="0"/>
              <w:widowControl/>
              <w:suppressLineNumbers w:val="0"/>
              <w:wordWrap w:val="0"/>
              <w:ind w:left="0" w:firstLine="0"/>
              <w:jc w:val="left"/>
              <w:rPr>
                <w:rFonts w:hint="eastAsia" w:ascii="微软雅黑" w:hAnsi="微软雅黑" w:eastAsia="仿宋" w:cs="微软雅黑"/>
                <w:i w:val="0"/>
                <w:iCs w:val="0"/>
                <w:caps w:val="0"/>
                <w:color w:val="auto"/>
                <w:spacing w:val="0"/>
                <w:sz w:val="21"/>
                <w:szCs w:val="21"/>
                <w:lang w:eastAsia="zh-CN"/>
              </w:rPr>
            </w:pPr>
            <w:r>
              <w:rPr>
                <w:rFonts w:hint="eastAsia" w:ascii="仿宋" w:hAnsi="仿宋" w:eastAsia="仿宋" w:cs="仿宋"/>
                <w:i w:val="0"/>
                <w:iCs w:val="0"/>
                <w:caps w:val="0"/>
                <w:color w:val="auto"/>
                <w:spacing w:val="0"/>
                <w:sz w:val="24"/>
                <w:szCs w:val="24"/>
                <w:lang w:eastAsia="zh-CN"/>
              </w:rPr>
              <w:t>该项所指</w:t>
            </w:r>
            <w:r>
              <w:rPr>
                <w:rFonts w:hint="eastAsia" w:ascii="仿宋" w:hAnsi="仿宋" w:eastAsia="仿宋" w:cs="仿宋"/>
                <w:i w:val="0"/>
                <w:iCs w:val="0"/>
                <w:caps w:val="0"/>
                <w:color w:val="auto"/>
                <w:spacing w:val="0"/>
                <w:sz w:val="24"/>
                <w:szCs w:val="24"/>
              </w:rPr>
              <w:t>“缺陷”是指：内容与</w:t>
            </w:r>
            <w:r>
              <w:rPr>
                <w:rFonts w:hint="eastAsia" w:ascii="仿宋" w:hAnsi="仿宋" w:eastAsia="仿宋" w:cs="仿宋"/>
                <w:i w:val="0"/>
                <w:iCs w:val="0"/>
                <w:caps w:val="0"/>
                <w:color w:val="auto"/>
                <w:spacing w:val="0"/>
                <w:sz w:val="24"/>
                <w:szCs w:val="24"/>
                <w:lang w:eastAsia="zh-CN"/>
              </w:rPr>
              <w:t>本项目</w:t>
            </w:r>
            <w:r>
              <w:rPr>
                <w:rFonts w:hint="eastAsia" w:ascii="仿宋" w:hAnsi="仿宋" w:eastAsia="仿宋" w:cs="仿宋"/>
                <w:i w:val="0"/>
                <w:iCs w:val="0"/>
                <w:caps w:val="0"/>
                <w:color w:val="auto"/>
                <w:spacing w:val="0"/>
                <w:sz w:val="24"/>
                <w:szCs w:val="24"/>
              </w:rPr>
              <w:t>情况不符或不详细具体或存在与本项目无关内容或不满足采购要求或叙述前后不一致、语义混乱、表述不明确等</w:t>
            </w:r>
            <w:r>
              <w:rPr>
                <w:rFonts w:hint="eastAsia" w:ascii="仿宋" w:hAnsi="仿宋" w:eastAsia="仿宋" w:cs="仿宋"/>
                <w:i w:val="0"/>
                <w:iCs w:val="0"/>
                <w:caps w:val="0"/>
                <w:color w:val="auto"/>
                <w:spacing w:val="0"/>
                <w:sz w:val="24"/>
                <w:szCs w:val="24"/>
                <w:lang w:eastAsia="zh-CN"/>
              </w:rPr>
              <w:t>。</w:t>
            </w:r>
          </w:p>
        </w:tc>
      </w:tr>
      <w:tr w14:paraId="36E0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84" w:hRule="atLeast"/>
        </w:trPr>
        <w:tc>
          <w:tcPr>
            <w:tcW w:w="370" w:type="pct"/>
            <w:shd w:val="clear" w:color="auto" w:fill="FFFFFF"/>
            <w:tcMar>
              <w:top w:w="0" w:type="dxa"/>
              <w:left w:w="105" w:type="dxa"/>
              <w:bottom w:w="0" w:type="dxa"/>
              <w:right w:w="105" w:type="dxa"/>
            </w:tcMar>
            <w:vAlign w:val="center"/>
          </w:tcPr>
          <w:p w14:paraId="136A28AE">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default" w:ascii="方正仿宋_GBK" w:hAnsi="方正仿宋_GBK" w:eastAsia="方正仿宋_GBK" w:cs="方正仿宋_GBK"/>
                <w:i w:val="0"/>
                <w:iCs w:val="0"/>
                <w:caps w:val="0"/>
                <w:color w:val="auto"/>
                <w:spacing w:val="0"/>
                <w:sz w:val="24"/>
                <w:szCs w:val="24"/>
              </w:rPr>
              <w:t>5</w:t>
            </w:r>
          </w:p>
        </w:tc>
        <w:tc>
          <w:tcPr>
            <w:tcW w:w="634" w:type="pct"/>
            <w:shd w:val="clear" w:color="auto" w:fill="FFFFFF"/>
            <w:tcMar>
              <w:top w:w="0" w:type="dxa"/>
              <w:left w:w="105" w:type="dxa"/>
              <w:bottom w:w="0" w:type="dxa"/>
              <w:right w:w="105" w:type="dxa"/>
            </w:tcMar>
            <w:vAlign w:val="center"/>
          </w:tcPr>
          <w:p w14:paraId="3102733E">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eastAsia" w:ascii="仿宋" w:hAnsi="仿宋" w:eastAsia="仿宋" w:cs="仿宋"/>
                <w:i w:val="0"/>
                <w:iCs w:val="0"/>
                <w:caps w:val="0"/>
                <w:color w:val="auto"/>
                <w:spacing w:val="0"/>
                <w:sz w:val="24"/>
                <w:szCs w:val="24"/>
                <w:lang w:eastAsia="zh-CN"/>
              </w:rPr>
              <w:t>团队实力</w:t>
            </w:r>
          </w:p>
        </w:tc>
        <w:tc>
          <w:tcPr>
            <w:tcW w:w="515" w:type="pct"/>
            <w:shd w:val="clear" w:color="auto" w:fill="FFFFFF"/>
            <w:tcMar>
              <w:top w:w="0" w:type="dxa"/>
              <w:left w:w="105" w:type="dxa"/>
              <w:bottom w:w="0" w:type="dxa"/>
              <w:right w:w="105" w:type="dxa"/>
            </w:tcMar>
            <w:vAlign w:val="center"/>
          </w:tcPr>
          <w:p w14:paraId="7CF6E92C">
            <w:pPr>
              <w:pStyle w:val="12"/>
              <w:keepNext w:val="0"/>
              <w:keepLines w:val="0"/>
              <w:widowControl/>
              <w:suppressLineNumbers w:val="0"/>
              <w:wordWrap w:val="0"/>
              <w:spacing w:before="0" w:beforeAutospacing="0" w:after="0" w:afterAutospacing="0" w:line="405" w:lineRule="atLeast"/>
              <w:ind w:left="0" w:right="0"/>
              <w:jc w:val="center"/>
              <w:rPr>
                <w:color w:val="auto"/>
              </w:rPr>
            </w:pPr>
            <w:r>
              <w:rPr>
                <w:rFonts w:hint="eastAsia" w:ascii="仿宋" w:hAnsi="仿宋" w:eastAsia="仿宋" w:cs="仿宋"/>
                <w:i w:val="0"/>
                <w:iCs w:val="0"/>
                <w:caps w:val="0"/>
                <w:color w:val="auto"/>
                <w:spacing w:val="0"/>
                <w:sz w:val="24"/>
                <w:szCs w:val="24"/>
                <w:lang w:val="en-US" w:eastAsia="zh-CN"/>
              </w:rPr>
              <w:t>25</w:t>
            </w:r>
            <w:r>
              <w:rPr>
                <w:rFonts w:hint="eastAsia" w:ascii="仿宋" w:hAnsi="仿宋" w:eastAsia="仿宋" w:cs="仿宋"/>
                <w:i w:val="0"/>
                <w:iCs w:val="0"/>
                <w:caps w:val="0"/>
                <w:color w:val="auto"/>
                <w:spacing w:val="0"/>
                <w:sz w:val="24"/>
                <w:szCs w:val="24"/>
              </w:rPr>
              <w:t>分</w:t>
            </w:r>
          </w:p>
        </w:tc>
        <w:tc>
          <w:tcPr>
            <w:tcW w:w="2541" w:type="pct"/>
            <w:shd w:val="clear" w:color="auto" w:fill="FFFFFF"/>
            <w:tcMar>
              <w:top w:w="0" w:type="dxa"/>
              <w:left w:w="105" w:type="dxa"/>
              <w:bottom w:w="0" w:type="dxa"/>
              <w:right w:w="105" w:type="dxa"/>
            </w:tcMar>
            <w:vAlign w:val="top"/>
          </w:tcPr>
          <w:p w14:paraId="61F2A3B5">
            <w:pPr>
              <w:pStyle w:val="12"/>
              <w:keepNext w:val="0"/>
              <w:keepLines w:val="0"/>
              <w:widowControl/>
              <w:numPr>
                <w:ilvl w:val="0"/>
                <w:numId w:val="4"/>
              </w:numPr>
              <w:suppressLineNumbers w:val="0"/>
              <w:wordWrap w:val="0"/>
              <w:spacing w:before="0" w:beforeAutospacing="0" w:after="0" w:afterAutospacing="0" w:line="300" w:lineRule="atLeast"/>
              <w:ind w:left="0" w:right="0"/>
              <w:jc w:val="left"/>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eastAsia="zh-CN"/>
              </w:rPr>
              <w:t>公司</w:t>
            </w:r>
            <w:r>
              <w:rPr>
                <w:rFonts w:hint="default" w:ascii="仿宋" w:hAnsi="仿宋" w:eastAsia="仿宋" w:cs="仿宋"/>
                <w:i w:val="0"/>
                <w:iCs w:val="0"/>
                <w:caps w:val="0"/>
                <w:color w:val="auto"/>
                <w:spacing w:val="0"/>
                <w:sz w:val="24"/>
                <w:szCs w:val="24"/>
                <w:lang w:eastAsia="zh-CN"/>
              </w:rPr>
              <w:t>拥有不少于5名</w:t>
            </w:r>
            <w:r>
              <w:rPr>
                <w:rFonts w:hint="eastAsia" w:ascii="仿宋" w:hAnsi="仿宋" w:eastAsia="仿宋" w:cs="仿宋"/>
                <w:i w:val="0"/>
                <w:iCs w:val="0"/>
                <w:caps w:val="0"/>
                <w:color w:val="auto"/>
                <w:spacing w:val="0"/>
                <w:sz w:val="24"/>
                <w:szCs w:val="24"/>
                <w:lang w:eastAsia="zh-CN"/>
              </w:rPr>
              <w:t>（含项目经理）</w:t>
            </w:r>
            <w:r>
              <w:rPr>
                <w:rFonts w:hint="default" w:ascii="仿宋" w:hAnsi="仿宋" w:eastAsia="仿宋" w:cs="仿宋"/>
                <w:i w:val="0"/>
                <w:iCs w:val="0"/>
                <w:caps w:val="0"/>
                <w:color w:val="auto"/>
                <w:spacing w:val="0"/>
                <w:sz w:val="24"/>
                <w:szCs w:val="24"/>
                <w:lang w:eastAsia="zh-CN"/>
              </w:rPr>
              <w:t>熟悉政府采购法律法规、具备编制采购文件和组织采购活动等相应能力的专职从业人员，得</w:t>
            </w:r>
            <w:r>
              <w:rPr>
                <w:rFonts w:hint="eastAsia" w:ascii="仿宋" w:hAnsi="仿宋" w:eastAsia="仿宋" w:cs="仿宋"/>
                <w:i w:val="0"/>
                <w:iCs w:val="0"/>
                <w:caps w:val="0"/>
                <w:color w:val="auto"/>
                <w:spacing w:val="0"/>
                <w:sz w:val="24"/>
                <w:szCs w:val="24"/>
                <w:lang w:val="en-US" w:eastAsia="zh-CN"/>
              </w:rPr>
              <w:t>5</w:t>
            </w:r>
            <w:r>
              <w:rPr>
                <w:rFonts w:hint="default" w:ascii="仿宋" w:hAnsi="仿宋" w:eastAsia="仿宋" w:cs="仿宋"/>
                <w:i w:val="0"/>
                <w:iCs w:val="0"/>
                <w:caps w:val="0"/>
                <w:color w:val="auto"/>
                <w:spacing w:val="0"/>
                <w:sz w:val="24"/>
                <w:szCs w:val="24"/>
                <w:lang w:eastAsia="zh-CN"/>
              </w:rPr>
              <w:t>分</w:t>
            </w:r>
            <w:r>
              <w:rPr>
                <w:rFonts w:hint="eastAsia" w:ascii="仿宋" w:hAnsi="仿宋" w:eastAsia="仿宋" w:cs="仿宋"/>
                <w:i w:val="0"/>
                <w:iCs w:val="0"/>
                <w:caps w:val="0"/>
                <w:color w:val="auto"/>
                <w:spacing w:val="0"/>
                <w:sz w:val="24"/>
                <w:szCs w:val="24"/>
                <w:lang w:eastAsia="zh-CN"/>
              </w:rPr>
              <w:t>；每增加一人可额外得</w:t>
            </w:r>
            <w:r>
              <w:rPr>
                <w:rFonts w:hint="eastAsia" w:ascii="仿宋" w:hAnsi="仿宋" w:eastAsia="仿宋" w:cs="仿宋"/>
                <w:i w:val="0"/>
                <w:iCs w:val="0"/>
                <w:caps w:val="0"/>
                <w:color w:val="auto"/>
                <w:spacing w:val="0"/>
                <w:sz w:val="24"/>
                <w:szCs w:val="24"/>
                <w:lang w:val="en-US" w:eastAsia="zh-CN"/>
              </w:rPr>
              <w:t>0.5分，本项最多7分。</w:t>
            </w:r>
          </w:p>
          <w:p w14:paraId="58CA9C1D">
            <w:pPr>
              <w:pStyle w:val="12"/>
              <w:keepNext w:val="0"/>
              <w:keepLines w:val="0"/>
              <w:widowControl/>
              <w:numPr>
                <w:ilvl w:val="0"/>
                <w:numId w:val="4"/>
              </w:numPr>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eastAsia="zh-CN"/>
              </w:rPr>
              <w:t>拟派项目经理从事政府采购工作经验：</w:t>
            </w:r>
            <w:r>
              <w:rPr>
                <w:rFonts w:hint="eastAsia" w:ascii="仿宋" w:hAnsi="仿宋" w:eastAsia="仿宋" w:cs="仿宋"/>
                <w:i w:val="0"/>
                <w:iCs w:val="0"/>
                <w:caps w:val="0"/>
                <w:color w:val="auto"/>
                <w:spacing w:val="0"/>
                <w:sz w:val="24"/>
                <w:szCs w:val="24"/>
                <w:lang w:val="en-US" w:eastAsia="zh-CN"/>
              </w:rPr>
              <w:t>5年以上</w:t>
            </w:r>
            <w:r>
              <w:rPr>
                <w:rFonts w:hint="eastAsia" w:ascii="仿宋" w:hAnsi="仿宋" w:eastAsia="仿宋" w:cs="仿宋"/>
                <w:i w:val="0"/>
                <w:iCs w:val="0"/>
                <w:caps w:val="0"/>
                <w:color w:val="auto"/>
                <w:spacing w:val="0"/>
                <w:sz w:val="24"/>
                <w:szCs w:val="24"/>
                <w:lang w:eastAsia="zh-CN"/>
              </w:rPr>
              <w:t>得</w:t>
            </w:r>
            <w:r>
              <w:rPr>
                <w:rFonts w:hint="eastAsia" w:ascii="仿宋" w:hAnsi="仿宋" w:eastAsia="仿宋" w:cs="仿宋"/>
                <w:i w:val="0"/>
                <w:iCs w:val="0"/>
                <w:caps w:val="0"/>
                <w:color w:val="auto"/>
                <w:spacing w:val="0"/>
                <w:sz w:val="24"/>
                <w:szCs w:val="24"/>
                <w:lang w:val="en-US" w:eastAsia="zh-CN"/>
              </w:rPr>
              <w:t>3分；3-5年得2分；3年以内得1分</w:t>
            </w:r>
            <w:r>
              <w:rPr>
                <w:rFonts w:hint="default"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eastAsia="zh-CN"/>
              </w:rPr>
              <w:t>（</w:t>
            </w:r>
            <w:r>
              <w:rPr>
                <w:rFonts w:hint="default" w:ascii="仿宋" w:hAnsi="仿宋" w:eastAsia="仿宋" w:cs="仿宋"/>
                <w:i w:val="0"/>
                <w:iCs w:val="0"/>
                <w:caps w:val="0"/>
                <w:color w:val="auto"/>
                <w:spacing w:val="0"/>
                <w:sz w:val="24"/>
                <w:szCs w:val="24"/>
                <w:lang w:val="en-US" w:eastAsia="zh-CN"/>
              </w:rPr>
              <w:t>项目经理经验须附简历证明</w:t>
            </w:r>
            <w:r>
              <w:rPr>
                <w:rFonts w:hint="eastAsia" w:ascii="仿宋" w:hAnsi="仿宋" w:eastAsia="仿宋" w:cs="仿宋"/>
                <w:i w:val="0"/>
                <w:iCs w:val="0"/>
                <w:caps w:val="0"/>
                <w:color w:val="auto"/>
                <w:spacing w:val="0"/>
                <w:sz w:val="24"/>
                <w:szCs w:val="24"/>
                <w:lang w:val="en-US" w:eastAsia="zh-CN"/>
              </w:rPr>
              <w:t>或相关业绩</w:t>
            </w:r>
            <w:r>
              <w:rPr>
                <w:rFonts w:hint="default" w:ascii="仿宋" w:hAnsi="仿宋" w:eastAsia="仿宋" w:cs="仿宋"/>
                <w:i w:val="0"/>
                <w:iCs w:val="0"/>
                <w:caps w:val="0"/>
                <w:color w:val="auto"/>
                <w:spacing w:val="0"/>
                <w:sz w:val="24"/>
                <w:szCs w:val="24"/>
                <w:lang w:val="en-US" w:eastAsia="zh-CN"/>
              </w:rPr>
              <w:t>并加盖投标单位公章</w:t>
            </w:r>
            <w:r>
              <w:rPr>
                <w:rFonts w:hint="eastAsia" w:ascii="仿宋" w:hAnsi="仿宋" w:eastAsia="仿宋" w:cs="仿宋"/>
                <w:i w:val="0"/>
                <w:iCs w:val="0"/>
                <w:caps w:val="0"/>
                <w:color w:val="auto"/>
                <w:spacing w:val="0"/>
                <w:sz w:val="24"/>
                <w:szCs w:val="24"/>
                <w:lang w:val="en-US" w:eastAsia="zh-CN"/>
              </w:rPr>
              <w:t>）</w:t>
            </w:r>
          </w:p>
          <w:p w14:paraId="6C241807">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val="en-US" w:eastAsia="zh-CN"/>
              </w:rPr>
              <w:t>3</w:t>
            </w:r>
            <w:r>
              <w:rPr>
                <w:rFonts w:hint="default" w:ascii="仿宋" w:hAnsi="仿宋" w:eastAsia="仿宋" w:cs="仿宋"/>
                <w:i w:val="0"/>
                <w:iCs w:val="0"/>
                <w:caps w:val="0"/>
                <w:color w:val="auto"/>
                <w:spacing w:val="0"/>
                <w:sz w:val="24"/>
                <w:szCs w:val="24"/>
                <w:lang w:eastAsia="zh-CN"/>
              </w:rPr>
              <w:t>. </w:t>
            </w:r>
            <w:r>
              <w:rPr>
                <w:rFonts w:hint="default" w:ascii="仿宋" w:hAnsi="仿宋" w:eastAsia="仿宋" w:cs="仿宋"/>
                <w:i w:val="0"/>
                <w:iCs w:val="0"/>
                <w:caps w:val="0"/>
                <w:color w:val="auto"/>
                <w:spacing w:val="0"/>
                <w:sz w:val="24"/>
                <w:szCs w:val="24"/>
                <w:lang w:val="en-US" w:eastAsia="zh-CN"/>
              </w:rPr>
              <w:t>拟</w:t>
            </w:r>
            <w:r>
              <w:rPr>
                <w:rFonts w:hint="eastAsia" w:ascii="仿宋" w:hAnsi="仿宋" w:eastAsia="仿宋" w:cs="仿宋"/>
                <w:i w:val="0"/>
                <w:iCs w:val="0"/>
                <w:caps w:val="0"/>
                <w:color w:val="auto"/>
                <w:spacing w:val="0"/>
                <w:sz w:val="24"/>
                <w:szCs w:val="24"/>
                <w:lang w:val="en-US" w:eastAsia="zh-CN"/>
              </w:rPr>
              <w:t>派团队</w:t>
            </w:r>
            <w:r>
              <w:rPr>
                <w:rFonts w:hint="default" w:ascii="仿宋" w:hAnsi="仿宋" w:eastAsia="仿宋" w:cs="仿宋"/>
                <w:i w:val="0"/>
                <w:iCs w:val="0"/>
                <w:caps w:val="0"/>
                <w:color w:val="auto"/>
                <w:spacing w:val="0"/>
                <w:sz w:val="24"/>
                <w:szCs w:val="24"/>
                <w:lang w:val="en-US" w:eastAsia="zh-CN"/>
              </w:rPr>
              <w:t>人员均具备1年以上政府采购工作经验</w:t>
            </w:r>
            <w:r>
              <w:rPr>
                <w:rFonts w:hint="eastAsia" w:ascii="仿宋" w:hAnsi="仿宋" w:eastAsia="仿宋" w:cs="仿宋"/>
                <w:i w:val="0"/>
                <w:iCs w:val="0"/>
                <w:caps w:val="0"/>
                <w:color w:val="auto"/>
                <w:spacing w:val="0"/>
                <w:sz w:val="24"/>
                <w:szCs w:val="24"/>
                <w:lang w:val="en-US" w:eastAsia="zh-CN"/>
              </w:rPr>
              <w:t>的得2分；团队中</w:t>
            </w:r>
            <w:r>
              <w:rPr>
                <w:rFonts w:hint="default" w:ascii="仿宋" w:hAnsi="仿宋" w:eastAsia="仿宋" w:cs="仿宋"/>
                <w:i w:val="0"/>
                <w:iCs w:val="0"/>
                <w:caps w:val="0"/>
                <w:color w:val="auto"/>
                <w:spacing w:val="0"/>
                <w:sz w:val="24"/>
                <w:szCs w:val="24"/>
                <w:lang w:val="en-US" w:eastAsia="zh-CN"/>
              </w:rPr>
              <w:t>具有</w:t>
            </w:r>
            <w:r>
              <w:rPr>
                <w:rFonts w:hint="eastAsia" w:ascii="仿宋" w:hAnsi="仿宋" w:eastAsia="仿宋" w:cs="仿宋"/>
                <w:i w:val="0"/>
                <w:iCs w:val="0"/>
                <w:caps w:val="0"/>
                <w:color w:val="auto"/>
                <w:spacing w:val="0"/>
                <w:sz w:val="24"/>
                <w:szCs w:val="24"/>
                <w:lang w:val="en-US" w:eastAsia="zh-CN"/>
              </w:rPr>
              <w:t>初级技术</w:t>
            </w:r>
            <w:r>
              <w:rPr>
                <w:rFonts w:hint="default" w:ascii="仿宋" w:hAnsi="仿宋" w:eastAsia="仿宋" w:cs="仿宋"/>
                <w:i w:val="0"/>
                <w:iCs w:val="0"/>
                <w:caps w:val="0"/>
                <w:color w:val="auto"/>
                <w:spacing w:val="0"/>
                <w:sz w:val="24"/>
                <w:szCs w:val="24"/>
                <w:lang w:val="en-US" w:eastAsia="zh-CN"/>
              </w:rPr>
              <w:t>职称的，每人</w:t>
            </w:r>
            <w:r>
              <w:rPr>
                <w:rFonts w:hint="eastAsia" w:ascii="仿宋" w:hAnsi="仿宋" w:eastAsia="仿宋" w:cs="仿宋"/>
                <w:i w:val="0"/>
                <w:iCs w:val="0"/>
                <w:caps w:val="0"/>
                <w:color w:val="auto"/>
                <w:spacing w:val="0"/>
                <w:sz w:val="24"/>
                <w:szCs w:val="24"/>
                <w:lang w:val="en-US" w:eastAsia="zh-CN"/>
              </w:rPr>
              <w:t>得2</w:t>
            </w:r>
            <w:r>
              <w:rPr>
                <w:rFonts w:hint="default" w:ascii="仿宋" w:hAnsi="仿宋" w:eastAsia="仿宋" w:cs="仿宋"/>
                <w:i w:val="0"/>
                <w:iCs w:val="0"/>
                <w:caps w:val="0"/>
                <w:color w:val="auto"/>
                <w:spacing w:val="0"/>
                <w:sz w:val="24"/>
                <w:szCs w:val="24"/>
                <w:lang w:val="en-US" w:eastAsia="zh-CN"/>
              </w:rPr>
              <w:t>分；具有中级</w:t>
            </w:r>
            <w:r>
              <w:rPr>
                <w:rFonts w:hint="eastAsia" w:ascii="仿宋" w:hAnsi="仿宋" w:eastAsia="仿宋" w:cs="仿宋"/>
                <w:i w:val="0"/>
                <w:iCs w:val="0"/>
                <w:caps w:val="0"/>
                <w:color w:val="auto"/>
                <w:spacing w:val="0"/>
                <w:sz w:val="24"/>
                <w:szCs w:val="24"/>
                <w:lang w:val="en-US" w:eastAsia="zh-CN"/>
              </w:rPr>
              <w:t>及</w:t>
            </w:r>
            <w:r>
              <w:rPr>
                <w:rFonts w:hint="default" w:ascii="仿宋" w:hAnsi="仿宋" w:eastAsia="仿宋" w:cs="仿宋"/>
                <w:i w:val="0"/>
                <w:iCs w:val="0"/>
                <w:caps w:val="0"/>
                <w:color w:val="auto"/>
                <w:spacing w:val="0"/>
                <w:sz w:val="24"/>
                <w:szCs w:val="24"/>
                <w:lang w:val="en-US" w:eastAsia="zh-CN"/>
              </w:rPr>
              <w:t>以上</w:t>
            </w:r>
            <w:r>
              <w:rPr>
                <w:rFonts w:hint="eastAsia" w:ascii="仿宋" w:hAnsi="仿宋" w:eastAsia="仿宋" w:cs="仿宋"/>
                <w:i w:val="0"/>
                <w:iCs w:val="0"/>
                <w:caps w:val="0"/>
                <w:color w:val="auto"/>
                <w:spacing w:val="0"/>
                <w:sz w:val="24"/>
                <w:szCs w:val="24"/>
                <w:lang w:val="en-US" w:eastAsia="zh-CN"/>
              </w:rPr>
              <w:t>技术</w:t>
            </w:r>
            <w:r>
              <w:rPr>
                <w:rFonts w:hint="default" w:ascii="仿宋" w:hAnsi="仿宋" w:eastAsia="仿宋" w:cs="仿宋"/>
                <w:i w:val="0"/>
                <w:iCs w:val="0"/>
                <w:caps w:val="0"/>
                <w:color w:val="auto"/>
                <w:spacing w:val="0"/>
                <w:sz w:val="24"/>
                <w:szCs w:val="24"/>
                <w:lang w:val="en-US" w:eastAsia="zh-CN"/>
              </w:rPr>
              <w:t>职称的，每人</w:t>
            </w:r>
            <w:r>
              <w:rPr>
                <w:rFonts w:hint="eastAsia" w:ascii="仿宋" w:hAnsi="仿宋" w:eastAsia="仿宋" w:cs="仿宋"/>
                <w:i w:val="0"/>
                <w:iCs w:val="0"/>
                <w:caps w:val="0"/>
                <w:color w:val="auto"/>
                <w:spacing w:val="0"/>
                <w:sz w:val="24"/>
                <w:szCs w:val="24"/>
                <w:lang w:val="en-US" w:eastAsia="zh-CN"/>
              </w:rPr>
              <w:t>得4</w:t>
            </w:r>
            <w:r>
              <w:rPr>
                <w:rFonts w:hint="default" w:ascii="仿宋" w:hAnsi="仿宋" w:eastAsia="仿宋" w:cs="仿宋"/>
                <w:i w:val="0"/>
                <w:iCs w:val="0"/>
                <w:caps w:val="0"/>
                <w:color w:val="auto"/>
                <w:spacing w:val="0"/>
                <w:sz w:val="24"/>
                <w:szCs w:val="24"/>
                <w:lang w:val="en-US" w:eastAsia="zh-CN"/>
              </w:rPr>
              <w:t>分。</w:t>
            </w:r>
            <w:r>
              <w:rPr>
                <w:rFonts w:hint="eastAsia" w:ascii="仿宋" w:hAnsi="仿宋" w:eastAsia="仿宋" w:cs="仿宋"/>
                <w:i w:val="0"/>
                <w:iCs w:val="0"/>
                <w:caps w:val="0"/>
                <w:color w:val="auto"/>
                <w:spacing w:val="0"/>
                <w:sz w:val="24"/>
                <w:szCs w:val="24"/>
                <w:lang w:val="en-US" w:eastAsia="zh-CN"/>
              </w:rPr>
              <w:t>本项最多</w:t>
            </w:r>
            <w:r>
              <w:rPr>
                <w:rFonts w:hint="default" w:ascii="仿宋" w:hAnsi="仿宋" w:eastAsia="仿宋" w:cs="仿宋"/>
                <w:i w:val="0"/>
                <w:iCs w:val="0"/>
                <w:caps w:val="0"/>
                <w:color w:val="auto"/>
                <w:spacing w:val="0"/>
                <w:sz w:val="24"/>
                <w:szCs w:val="24"/>
                <w:lang w:val="en-US" w:eastAsia="zh-CN"/>
              </w:rPr>
              <w:t>得</w:t>
            </w:r>
            <w:r>
              <w:rPr>
                <w:rFonts w:hint="eastAsia" w:ascii="仿宋" w:hAnsi="仿宋" w:eastAsia="仿宋" w:cs="仿宋"/>
                <w:i w:val="0"/>
                <w:iCs w:val="0"/>
                <w:caps w:val="0"/>
                <w:color w:val="auto"/>
                <w:spacing w:val="0"/>
                <w:sz w:val="24"/>
                <w:szCs w:val="24"/>
                <w:lang w:val="en-US" w:eastAsia="zh-CN"/>
              </w:rPr>
              <w:t>10</w:t>
            </w:r>
            <w:r>
              <w:rPr>
                <w:rFonts w:hint="default" w:ascii="仿宋" w:hAnsi="仿宋" w:eastAsia="仿宋" w:cs="仿宋"/>
                <w:i w:val="0"/>
                <w:iCs w:val="0"/>
                <w:caps w:val="0"/>
                <w:color w:val="auto"/>
                <w:spacing w:val="0"/>
                <w:sz w:val="24"/>
                <w:szCs w:val="24"/>
                <w:lang w:val="en-US" w:eastAsia="zh-CN"/>
              </w:rPr>
              <w:t>分，同一人员不重复计分。</w:t>
            </w:r>
          </w:p>
          <w:p w14:paraId="0B3E641A">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4</w:t>
            </w:r>
            <w:r>
              <w:rPr>
                <w:rFonts w:hint="default" w:ascii="仿宋" w:hAnsi="仿宋" w:eastAsia="仿宋" w:cs="仿宋"/>
                <w:i w:val="0"/>
                <w:iCs w:val="0"/>
                <w:caps w:val="0"/>
                <w:color w:val="auto"/>
                <w:spacing w:val="0"/>
                <w:sz w:val="24"/>
                <w:szCs w:val="24"/>
                <w:lang w:eastAsia="zh-CN"/>
              </w:rPr>
              <w:t>.</w:t>
            </w:r>
            <w:r>
              <w:rPr>
                <w:rFonts w:hint="eastAsia" w:ascii="仿宋" w:hAnsi="仿宋" w:eastAsia="仿宋" w:cs="仿宋"/>
                <w:i w:val="0"/>
                <w:iCs w:val="0"/>
                <w:caps w:val="0"/>
                <w:color w:val="auto"/>
                <w:spacing w:val="0"/>
                <w:sz w:val="24"/>
                <w:szCs w:val="24"/>
                <w:lang w:eastAsia="zh-CN"/>
              </w:rPr>
              <w:t>拟派团队</w:t>
            </w:r>
            <w:r>
              <w:rPr>
                <w:rFonts w:hint="default" w:ascii="仿宋" w:hAnsi="仿宋" w:eastAsia="仿宋" w:cs="仿宋"/>
                <w:i w:val="0"/>
                <w:iCs w:val="0"/>
                <w:caps w:val="0"/>
                <w:color w:val="auto"/>
                <w:spacing w:val="0"/>
                <w:sz w:val="24"/>
                <w:szCs w:val="24"/>
                <w:lang w:eastAsia="zh-CN"/>
              </w:rPr>
              <w:t>具有</w:t>
            </w:r>
            <w:r>
              <w:rPr>
                <w:rFonts w:hint="eastAsia" w:ascii="仿宋" w:hAnsi="仿宋" w:eastAsia="仿宋" w:cs="仿宋"/>
                <w:i w:val="0"/>
                <w:iCs w:val="0"/>
                <w:caps w:val="0"/>
                <w:color w:val="auto"/>
                <w:spacing w:val="0"/>
                <w:sz w:val="24"/>
                <w:szCs w:val="24"/>
                <w:lang w:eastAsia="zh-CN"/>
              </w:rPr>
              <w:t>政府采购专家库成员得</w:t>
            </w:r>
            <w:r>
              <w:rPr>
                <w:rFonts w:hint="eastAsia" w:ascii="仿宋" w:hAnsi="仿宋" w:eastAsia="仿宋" w:cs="仿宋"/>
                <w:i w:val="0"/>
                <w:iCs w:val="0"/>
                <w:caps w:val="0"/>
                <w:color w:val="auto"/>
                <w:spacing w:val="0"/>
                <w:sz w:val="24"/>
                <w:szCs w:val="24"/>
                <w:lang w:val="en-US" w:eastAsia="zh-CN"/>
              </w:rPr>
              <w:t>5分</w:t>
            </w:r>
            <w:r>
              <w:rPr>
                <w:rFonts w:hint="default" w:ascii="仿宋" w:hAnsi="仿宋" w:eastAsia="仿宋" w:cs="仿宋"/>
                <w:i w:val="0"/>
                <w:iCs w:val="0"/>
                <w:caps w:val="0"/>
                <w:color w:val="auto"/>
                <w:spacing w:val="0"/>
                <w:sz w:val="24"/>
                <w:szCs w:val="24"/>
                <w:lang w:eastAsia="zh-CN"/>
              </w:rPr>
              <w:t>。</w:t>
            </w:r>
          </w:p>
        </w:tc>
        <w:tc>
          <w:tcPr>
            <w:tcW w:w="938" w:type="pct"/>
            <w:shd w:val="clear" w:color="auto" w:fill="FFFFFF"/>
            <w:tcMar>
              <w:top w:w="0" w:type="dxa"/>
              <w:left w:w="105" w:type="dxa"/>
              <w:bottom w:w="0" w:type="dxa"/>
              <w:right w:w="105" w:type="dxa"/>
            </w:tcMar>
            <w:vAlign w:val="top"/>
          </w:tcPr>
          <w:p w14:paraId="1AD99428">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r>
              <w:rPr>
                <w:rFonts w:hint="default" w:ascii="仿宋" w:hAnsi="仿宋" w:eastAsia="仿宋" w:cs="仿宋"/>
                <w:i w:val="0"/>
                <w:iCs w:val="0"/>
                <w:caps w:val="0"/>
                <w:color w:val="auto"/>
                <w:spacing w:val="0"/>
                <w:sz w:val="24"/>
                <w:szCs w:val="24"/>
                <w:lang w:eastAsia="zh-CN"/>
              </w:rPr>
              <w:t>提供对应的有效期内的招标从业人员</w:t>
            </w:r>
            <w:r>
              <w:rPr>
                <w:rFonts w:hint="eastAsia" w:ascii="仿宋" w:hAnsi="仿宋" w:eastAsia="仿宋" w:cs="仿宋"/>
                <w:i w:val="0"/>
                <w:iCs w:val="0"/>
                <w:caps w:val="0"/>
                <w:color w:val="auto"/>
                <w:spacing w:val="0"/>
                <w:sz w:val="24"/>
                <w:szCs w:val="24"/>
                <w:lang w:eastAsia="zh-CN"/>
              </w:rPr>
              <w:t>证书</w:t>
            </w:r>
            <w:r>
              <w:rPr>
                <w:rFonts w:hint="default" w:ascii="仿宋" w:hAnsi="仿宋" w:eastAsia="仿宋" w:cs="仿宋"/>
                <w:i w:val="0"/>
                <w:iCs w:val="0"/>
                <w:caps w:val="0"/>
                <w:color w:val="auto"/>
                <w:spacing w:val="0"/>
                <w:sz w:val="24"/>
                <w:szCs w:val="24"/>
                <w:lang w:eastAsia="zh-CN"/>
              </w:rPr>
              <w:t>证明材料</w:t>
            </w:r>
            <w:r>
              <w:rPr>
                <w:rFonts w:hint="eastAsia" w:ascii="仿宋" w:hAnsi="仿宋" w:eastAsia="仿宋" w:cs="仿宋"/>
                <w:i w:val="0"/>
                <w:iCs w:val="0"/>
                <w:caps w:val="0"/>
                <w:color w:val="auto"/>
                <w:spacing w:val="0"/>
                <w:sz w:val="24"/>
                <w:szCs w:val="24"/>
                <w:lang w:eastAsia="zh-CN"/>
              </w:rPr>
              <w:t>及工作简历或相关业绩</w:t>
            </w:r>
            <w:r>
              <w:rPr>
                <w:rFonts w:hint="default" w:ascii="仿宋" w:hAnsi="仿宋" w:eastAsia="仿宋" w:cs="仿宋"/>
                <w:i w:val="0"/>
                <w:iCs w:val="0"/>
                <w:caps w:val="0"/>
                <w:color w:val="auto"/>
                <w:spacing w:val="0"/>
                <w:sz w:val="24"/>
                <w:szCs w:val="24"/>
                <w:lang w:eastAsia="zh-CN"/>
              </w:rPr>
              <w:t>，提供缴纳的社保证明并加盖公司鲜章，</w:t>
            </w:r>
            <w:r>
              <w:rPr>
                <w:rFonts w:hint="eastAsia" w:ascii="仿宋" w:hAnsi="仿宋" w:eastAsia="仿宋" w:cs="仿宋"/>
                <w:i w:val="0"/>
                <w:iCs w:val="0"/>
                <w:caps w:val="0"/>
                <w:color w:val="auto"/>
                <w:spacing w:val="0"/>
                <w:sz w:val="24"/>
                <w:szCs w:val="24"/>
                <w:lang w:eastAsia="zh-CN"/>
              </w:rPr>
              <w:t>每条</w:t>
            </w:r>
            <w:r>
              <w:rPr>
                <w:rFonts w:hint="default" w:ascii="仿宋" w:hAnsi="仿宋" w:eastAsia="仿宋" w:cs="仿宋"/>
                <w:i w:val="0"/>
                <w:iCs w:val="0"/>
                <w:caps w:val="0"/>
                <w:color w:val="auto"/>
                <w:spacing w:val="0"/>
                <w:sz w:val="24"/>
                <w:szCs w:val="24"/>
                <w:lang w:eastAsia="zh-CN"/>
              </w:rPr>
              <w:t>不提供或不满足需求不得分。</w:t>
            </w:r>
          </w:p>
        </w:tc>
      </w:tr>
      <w:tr w14:paraId="7E90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3" w:hRule="atLeast"/>
        </w:trPr>
        <w:tc>
          <w:tcPr>
            <w:tcW w:w="370" w:type="pct"/>
            <w:shd w:val="clear" w:color="auto" w:fill="FFFFFF"/>
            <w:tcMar>
              <w:top w:w="0" w:type="dxa"/>
              <w:left w:w="105" w:type="dxa"/>
              <w:bottom w:w="0" w:type="dxa"/>
              <w:right w:w="105" w:type="dxa"/>
            </w:tcMar>
            <w:vAlign w:val="center"/>
          </w:tcPr>
          <w:p w14:paraId="523157B9">
            <w:pPr>
              <w:pStyle w:val="12"/>
              <w:keepNext w:val="0"/>
              <w:keepLines w:val="0"/>
              <w:widowControl/>
              <w:suppressLineNumbers w:val="0"/>
              <w:wordWrap w:val="0"/>
              <w:spacing w:before="0" w:beforeAutospacing="0" w:after="0" w:afterAutospacing="0" w:line="405" w:lineRule="atLeast"/>
              <w:ind w:left="0" w:right="0"/>
              <w:jc w:val="center"/>
              <w:rPr>
                <w:rFonts w:hint="default" w:ascii="方正仿宋_GBK" w:hAnsi="方正仿宋_GBK" w:eastAsia="方正仿宋_GBK" w:cs="方正仿宋_GBK"/>
                <w:i w:val="0"/>
                <w:iCs w:val="0"/>
                <w:caps w:val="0"/>
                <w:color w:val="auto"/>
                <w:spacing w:val="0"/>
                <w:sz w:val="24"/>
                <w:szCs w:val="24"/>
              </w:rPr>
            </w:pPr>
          </w:p>
        </w:tc>
        <w:tc>
          <w:tcPr>
            <w:tcW w:w="634" w:type="pct"/>
            <w:shd w:val="clear" w:color="auto" w:fill="FFFFFF"/>
            <w:tcMar>
              <w:top w:w="0" w:type="dxa"/>
              <w:left w:w="105" w:type="dxa"/>
              <w:bottom w:w="0" w:type="dxa"/>
              <w:right w:w="105" w:type="dxa"/>
            </w:tcMar>
            <w:vAlign w:val="center"/>
          </w:tcPr>
          <w:p w14:paraId="6F0C39C4">
            <w:pPr>
              <w:pStyle w:val="12"/>
              <w:keepNext w:val="0"/>
              <w:keepLines w:val="0"/>
              <w:widowControl/>
              <w:suppressLineNumbers w:val="0"/>
              <w:wordWrap w:val="0"/>
              <w:spacing w:before="0" w:beforeAutospacing="0" w:after="0" w:afterAutospacing="0" w:line="405" w:lineRule="atLeast"/>
              <w:ind w:left="0" w:right="0"/>
              <w:jc w:val="center"/>
              <w:rPr>
                <w:rFonts w:hint="eastAsia" w:ascii="仿宋" w:hAnsi="仿宋" w:eastAsia="仿宋" w:cs="仿宋"/>
                <w:i w:val="0"/>
                <w:iCs w:val="0"/>
                <w:caps w:val="0"/>
                <w:color w:val="auto"/>
                <w:spacing w:val="0"/>
                <w:sz w:val="24"/>
                <w:szCs w:val="24"/>
                <w:lang w:eastAsia="zh-CN"/>
              </w:rPr>
            </w:pPr>
            <w:r>
              <w:rPr>
                <w:rFonts w:hint="eastAsia" w:ascii="仿宋" w:hAnsi="仿宋" w:eastAsia="仿宋" w:cs="仿宋"/>
                <w:i w:val="0"/>
                <w:iCs w:val="0"/>
                <w:caps w:val="0"/>
                <w:color w:val="auto"/>
                <w:spacing w:val="0"/>
                <w:sz w:val="24"/>
                <w:szCs w:val="24"/>
                <w:lang w:eastAsia="zh-CN"/>
              </w:rPr>
              <w:t>合计</w:t>
            </w:r>
          </w:p>
        </w:tc>
        <w:tc>
          <w:tcPr>
            <w:tcW w:w="515" w:type="pct"/>
            <w:shd w:val="clear" w:color="auto" w:fill="FFFFFF"/>
            <w:tcMar>
              <w:top w:w="0" w:type="dxa"/>
              <w:left w:w="105" w:type="dxa"/>
              <w:bottom w:w="0" w:type="dxa"/>
              <w:right w:w="105" w:type="dxa"/>
            </w:tcMar>
            <w:vAlign w:val="center"/>
          </w:tcPr>
          <w:p w14:paraId="6C4E70DE">
            <w:pPr>
              <w:pStyle w:val="12"/>
              <w:keepNext w:val="0"/>
              <w:keepLines w:val="0"/>
              <w:widowControl/>
              <w:suppressLineNumbers w:val="0"/>
              <w:wordWrap w:val="0"/>
              <w:spacing w:before="0" w:beforeAutospacing="0" w:after="0" w:afterAutospacing="0" w:line="405" w:lineRule="atLeast"/>
              <w:ind w:left="0" w:right="0"/>
              <w:jc w:val="center"/>
              <w:rPr>
                <w:rFonts w:hint="default" w:ascii="仿宋" w:hAnsi="仿宋" w:eastAsia="仿宋" w:cs="仿宋"/>
                <w:i w:val="0"/>
                <w:iCs w:val="0"/>
                <w:caps w:val="0"/>
                <w:color w:val="auto"/>
                <w:spacing w:val="0"/>
                <w:sz w:val="24"/>
                <w:szCs w:val="24"/>
                <w:lang w:val="en-US" w:eastAsia="zh-CN"/>
              </w:rPr>
            </w:pPr>
            <w:r>
              <w:rPr>
                <w:rFonts w:hint="eastAsia" w:ascii="仿宋" w:hAnsi="仿宋" w:eastAsia="仿宋" w:cs="仿宋"/>
                <w:i w:val="0"/>
                <w:iCs w:val="0"/>
                <w:caps w:val="0"/>
                <w:color w:val="auto"/>
                <w:spacing w:val="0"/>
                <w:sz w:val="24"/>
                <w:szCs w:val="24"/>
                <w:lang w:val="en-US" w:eastAsia="zh-CN"/>
              </w:rPr>
              <w:t>100分</w:t>
            </w:r>
          </w:p>
        </w:tc>
        <w:tc>
          <w:tcPr>
            <w:tcW w:w="2541" w:type="pct"/>
            <w:shd w:val="clear" w:color="auto" w:fill="FFFFFF"/>
            <w:tcMar>
              <w:top w:w="0" w:type="dxa"/>
              <w:left w:w="105" w:type="dxa"/>
              <w:bottom w:w="0" w:type="dxa"/>
              <w:right w:w="105" w:type="dxa"/>
            </w:tcMar>
            <w:vAlign w:val="top"/>
          </w:tcPr>
          <w:p w14:paraId="02C25304">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p>
        </w:tc>
        <w:tc>
          <w:tcPr>
            <w:tcW w:w="938" w:type="pct"/>
            <w:shd w:val="clear" w:color="auto" w:fill="FFFFFF"/>
            <w:tcMar>
              <w:top w:w="0" w:type="dxa"/>
              <w:left w:w="105" w:type="dxa"/>
              <w:bottom w:w="0" w:type="dxa"/>
              <w:right w:w="105" w:type="dxa"/>
            </w:tcMar>
            <w:vAlign w:val="top"/>
          </w:tcPr>
          <w:p w14:paraId="6F8197ED">
            <w:pPr>
              <w:pStyle w:val="12"/>
              <w:keepNext w:val="0"/>
              <w:keepLines w:val="0"/>
              <w:widowControl/>
              <w:suppressLineNumbers w:val="0"/>
              <w:wordWrap w:val="0"/>
              <w:spacing w:before="0" w:beforeAutospacing="0" w:after="0" w:afterAutospacing="0" w:line="300" w:lineRule="atLeast"/>
              <w:ind w:left="0" w:right="0"/>
              <w:jc w:val="left"/>
              <w:rPr>
                <w:rFonts w:hint="default" w:ascii="仿宋" w:hAnsi="仿宋" w:eastAsia="仿宋" w:cs="仿宋"/>
                <w:i w:val="0"/>
                <w:iCs w:val="0"/>
                <w:caps w:val="0"/>
                <w:color w:val="auto"/>
                <w:spacing w:val="0"/>
                <w:sz w:val="24"/>
                <w:szCs w:val="24"/>
                <w:lang w:eastAsia="zh-CN"/>
              </w:rPr>
            </w:pPr>
          </w:p>
        </w:tc>
      </w:tr>
    </w:tbl>
    <w:p w14:paraId="782A8059"/>
    <w:p w14:paraId="091759F9"/>
    <w:p w14:paraId="1EC8F353"/>
    <w:p w14:paraId="6DF9DACA"/>
    <w:p w14:paraId="092D10AE"/>
    <w:p w14:paraId="1BDA1782"/>
    <w:p w14:paraId="293EA8F7">
      <w:pPr>
        <w:jc w:val="both"/>
        <w:rPr>
          <w:rFonts w:hint="eastAsia" w:ascii="宋体" w:hAnsi="宋体"/>
          <w:b/>
          <w:kern w:val="0"/>
          <w:sz w:val="44"/>
          <w:szCs w:val="44"/>
        </w:rPr>
      </w:pPr>
    </w:p>
    <w:p w14:paraId="45A5B045">
      <w:pPr>
        <w:jc w:val="center"/>
        <w:rPr>
          <w:rFonts w:hint="eastAsia" w:ascii="宋体" w:hAnsi="宋体"/>
          <w:b/>
          <w:kern w:val="0"/>
          <w:sz w:val="44"/>
          <w:szCs w:val="44"/>
        </w:rPr>
      </w:pPr>
    </w:p>
    <w:p w14:paraId="4B36130B">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1"/>
      </w:pPr>
    </w:p>
    <w:p w14:paraId="61F2A343"/>
    <w:p w14:paraId="64D68ABD">
      <w:pPr>
        <w:pStyle w:val="11"/>
      </w:pPr>
    </w:p>
    <w:p w14:paraId="682C229B"/>
    <w:p w14:paraId="5F91129F">
      <w:pPr>
        <w:pStyle w:val="11"/>
      </w:pPr>
    </w:p>
    <w:p w14:paraId="70F4C603"/>
    <w:p w14:paraId="6A11ADB1">
      <w:pPr>
        <w:pStyle w:val="7"/>
      </w:pPr>
    </w:p>
    <w:p w14:paraId="6D9ECBFA">
      <w:pPr>
        <w:rPr>
          <w:rFonts w:hint="eastAsia" w:ascii="宋体" w:hAnsi="宋体" w:eastAsia="宋体"/>
          <w:kern w:val="0"/>
          <w:sz w:val="24"/>
          <w:szCs w:val="24"/>
          <w:lang w:eastAsia="zh-CN"/>
        </w:rPr>
      </w:pPr>
    </w:p>
    <w:p w14:paraId="1DE4DC39">
      <w:pPr>
        <w:pStyle w:val="3"/>
        <w:numPr>
          <w:ilvl w:val="0"/>
          <w:numId w:val="0"/>
        </w:numPr>
        <w:tabs>
          <w:tab w:val="left" w:pos="706"/>
          <w:tab w:val="clear" w:pos="2045"/>
        </w:tabs>
        <w:spacing w:line="360" w:lineRule="exact"/>
        <w:jc w:val="center"/>
        <w:rPr>
          <w:rFonts w:ascii="宋体" w:hAnsi="宋体" w:eastAsia="宋体"/>
          <w:sz w:val="24"/>
          <w:szCs w:val="24"/>
        </w:rPr>
      </w:pPr>
      <w:r>
        <w:rPr>
          <w:rFonts w:hint="eastAsia" w:ascii="宋体" w:hAnsi="宋体" w:eastAsia="宋体"/>
          <w:kern w:val="0"/>
          <w:sz w:val="24"/>
          <w:szCs w:val="24"/>
        </w:rPr>
        <w:t>附件</w:t>
      </w:r>
      <w:r>
        <w:rPr>
          <w:rFonts w:hint="eastAsia"/>
          <w:kern w:val="0"/>
          <w:sz w:val="24"/>
          <w:szCs w:val="24"/>
          <w:lang w:eastAsia="zh-CN"/>
        </w:rPr>
        <w:t>一</w:t>
      </w:r>
      <w:r>
        <w:rPr>
          <w:rFonts w:hint="eastAsia" w:ascii="宋体" w:hAnsi="宋体" w:eastAsia="宋体"/>
          <w:kern w:val="0"/>
          <w:sz w:val="24"/>
          <w:szCs w:val="24"/>
        </w:rPr>
        <w:t>：参选声明</w:t>
      </w:r>
      <w:r>
        <w:rPr>
          <w:rFonts w:hint="eastAsia" w:ascii="宋体" w:hAnsi="宋体" w:eastAsia="宋体"/>
          <w:sz w:val="24"/>
          <w:szCs w:val="24"/>
        </w:rPr>
        <w:t>函</w:t>
      </w:r>
    </w:p>
    <w:p w14:paraId="11EA21C5">
      <w:pPr>
        <w:adjustRightInd w:val="0"/>
        <w:snapToGrid w:val="0"/>
        <w:spacing w:line="400" w:lineRule="exact"/>
        <w:rPr>
          <w:rFonts w:ascii="宋体" w:hAnsi="宋体" w:eastAsia="宋体"/>
          <w:sz w:val="24"/>
        </w:rPr>
      </w:pPr>
      <w:r>
        <w:rPr>
          <w:rFonts w:hint="eastAsia" w:ascii="宋体" w:hAnsi="宋体"/>
          <w:sz w:val="24"/>
          <w:lang w:eastAsia="zh-CN"/>
        </w:rPr>
        <w:t>资阳市雁江区妇幼保健计划生育服务中心</w:t>
      </w:r>
      <w:r>
        <w:rPr>
          <w:rFonts w:hint="eastAsia" w:ascii="宋体" w:hAnsi="宋体" w:eastAsia="宋体"/>
          <w:sz w:val="24"/>
        </w:rPr>
        <w:t>：</w:t>
      </w:r>
    </w:p>
    <w:p w14:paraId="4E56337F">
      <w:pPr>
        <w:pStyle w:val="8"/>
        <w:adjustRightInd w:val="0"/>
        <w:snapToGrid w:val="0"/>
        <w:spacing w:line="400" w:lineRule="exact"/>
        <w:ind w:firstLine="480" w:firstLineChars="200"/>
        <w:rPr>
          <w:rFonts w:hAnsi="宋体"/>
          <w:sz w:val="24"/>
          <w:szCs w:val="24"/>
        </w:rPr>
      </w:pPr>
      <w:r>
        <w:rPr>
          <w:rFonts w:hint="eastAsia" w:hAnsi="宋体"/>
          <w:sz w:val="24"/>
          <w:szCs w:val="24"/>
        </w:rPr>
        <w:t>本单位自愿参加贵单位</w:t>
      </w:r>
      <w:r>
        <w:rPr>
          <w:rFonts w:hAnsi="宋体"/>
          <w:sz w:val="24"/>
          <w:szCs w:val="24"/>
        </w:rPr>
        <w:t>组织的202</w:t>
      </w:r>
      <w:r>
        <w:rPr>
          <w:rFonts w:hint="eastAsia" w:hAnsi="宋体"/>
          <w:sz w:val="24"/>
          <w:szCs w:val="24"/>
          <w:lang w:val="en-US" w:eastAsia="zh-CN"/>
        </w:rPr>
        <w:t>6-2027</w:t>
      </w:r>
      <w:r>
        <w:rPr>
          <w:rFonts w:hAnsi="宋体"/>
          <w:sz w:val="24"/>
          <w:szCs w:val="24"/>
        </w:rPr>
        <w:t>年度</w:t>
      </w:r>
      <w:r>
        <w:rPr>
          <w:rFonts w:hint="eastAsia" w:hAnsi="宋体"/>
          <w:sz w:val="24"/>
          <w:szCs w:val="24"/>
          <w:lang w:eastAsia="zh-CN"/>
        </w:rPr>
        <w:t>招标</w:t>
      </w:r>
      <w:r>
        <w:rPr>
          <w:rFonts w:hAnsi="宋体"/>
          <w:sz w:val="24"/>
          <w:szCs w:val="24"/>
        </w:rPr>
        <w:t>采购代理机构遴选活动</w:t>
      </w:r>
      <w:r>
        <w:rPr>
          <w:rFonts w:hint="eastAsia" w:hAnsi="宋体"/>
          <w:sz w:val="24"/>
          <w:szCs w:val="24"/>
        </w:rPr>
        <w:t>，并保证参选文件中所列举的相关资料和公司基本情况资料是真实的、合法的，我方：</w:t>
      </w:r>
    </w:p>
    <w:p w14:paraId="0AA298C2">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val="zh-CN"/>
        </w:rPr>
        <w:t>1.</w:t>
      </w:r>
      <w:r>
        <w:rPr>
          <w:rFonts w:hint="eastAsia" w:ascii="宋体" w:hAnsi="宋体" w:eastAsia="宋体"/>
          <w:sz w:val="24"/>
        </w:rPr>
        <w:t>已详细阅读遴选相关的全部要求，确认无误。我方完全理解并接受贵方的各项规定和要求。</w:t>
      </w:r>
    </w:p>
    <w:p w14:paraId="06E1F55E">
      <w:pPr>
        <w:adjustRightInd w:val="0"/>
        <w:snapToGrid w:val="0"/>
        <w:spacing w:line="400" w:lineRule="exact"/>
        <w:ind w:firstLine="480"/>
        <w:rPr>
          <w:rFonts w:ascii="宋体" w:hAnsi="宋体" w:eastAsia="宋体"/>
          <w:kern w:val="0"/>
          <w:sz w:val="24"/>
        </w:rPr>
      </w:pPr>
      <w:r>
        <w:rPr>
          <w:rFonts w:hint="eastAsia" w:ascii="宋体" w:hAnsi="宋体" w:eastAsia="宋体"/>
          <w:kern w:val="0"/>
          <w:sz w:val="24"/>
          <w:lang w:eastAsia="zh-CN"/>
        </w:rPr>
        <w:t>2.</w:t>
      </w:r>
      <w:r>
        <w:rPr>
          <w:rFonts w:hint="eastAsia" w:ascii="宋体" w:hAnsi="宋体" w:eastAsia="宋体"/>
          <w:kern w:val="0"/>
          <w:sz w:val="24"/>
          <w:lang w:val="zh-CN"/>
        </w:rPr>
        <w:t>同意提供按照贵方可能要求的与参选有关的一切数据或资料等。</w:t>
      </w:r>
      <w:r>
        <w:rPr>
          <w:rFonts w:hint="eastAsia" w:ascii="宋体" w:hAnsi="宋体" w:eastAsia="宋体"/>
          <w:sz w:val="24"/>
        </w:rPr>
        <w:t>若贵方需要，我方愿意提供我方作出的一切承诺的证明材料。</w:t>
      </w:r>
    </w:p>
    <w:p w14:paraId="50F8E272">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eastAsia="zh-CN"/>
        </w:rPr>
        <w:t>3.</w:t>
      </w:r>
      <w:r>
        <w:rPr>
          <w:rFonts w:hint="eastAsia" w:ascii="宋体" w:hAnsi="宋体" w:eastAsia="宋体"/>
          <w:kern w:val="0"/>
          <w:sz w:val="24"/>
          <w:lang w:val="zh-CN"/>
        </w:rPr>
        <w:t>如中</w:t>
      </w:r>
      <w:r>
        <w:rPr>
          <w:rFonts w:hint="eastAsia" w:ascii="宋体" w:hAnsi="宋体"/>
          <w:kern w:val="0"/>
          <w:sz w:val="24"/>
          <w:lang w:val="zh-CN"/>
        </w:rPr>
        <w:t>选</w:t>
      </w:r>
      <w:r>
        <w:rPr>
          <w:rFonts w:hint="eastAsia" w:ascii="宋体" w:hAnsi="宋体" w:eastAsia="宋体"/>
          <w:kern w:val="0"/>
          <w:sz w:val="24"/>
          <w:lang w:val="zh-CN"/>
        </w:rPr>
        <w:t>，保证按照遴选要求及参选文件的承诺与贵方签订合同，保证履行合同条款并交纳履约保证金（如需要）。</w:t>
      </w:r>
    </w:p>
    <w:p w14:paraId="2C3DAE5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完全理解贵方不一定要接受最低价的参选。</w:t>
      </w:r>
    </w:p>
    <w:p w14:paraId="702DA4F3">
      <w:pPr>
        <w:adjustRightInd w:val="0"/>
        <w:snapToGrid w:val="0"/>
        <w:spacing w:line="400" w:lineRule="exact"/>
        <w:ind w:firstLine="480"/>
        <w:rPr>
          <w:rFonts w:ascii="宋体" w:hAnsi="宋体" w:eastAsia="宋体"/>
          <w:kern w:val="0"/>
          <w:sz w:val="24"/>
          <w:lang w:val="zh-CN"/>
        </w:rPr>
      </w:pPr>
      <w:r>
        <w:rPr>
          <w:rFonts w:hint="eastAsia" w:ascii="宋体" w:hAnsi="宋体" w:eastAsia="宋体"/>
          <w:kern w:val="0"/>
          <w:sz w:val="24"/>
          <w:lang w:val="zh-CN"/>
        </w:rPr>
        <w:t>5.在参加本项目前三年内没有</w:t>
      </w:r>
      <w:r>
        <w:rPr>
          <w:rFonts w:ascii="宋体" w:hAnsi="宋体" w:eastAsia="宋体"/>
          <w:kern w:val="0"/>
          <w:sz w:val="24"/>
          <w:lang w:val="zh-CN"/>
        </w:rPr>
        <w:t>因违法经营受到刑事处罚或者责令停产停业、吊销许可证或者执照、较大数额罚款等行政处罚或处罚</w:t>
      </w:r>
      <w:r>
        <w:rPr>
          <w:rFonts w:hint="eastAsia" w:ascii="宋体" w:hAnsi="宋体" w:eastAsia="宋体"/>
          <w:kern w:val="0"/>
          <w:sz w:val="24"/>
          <w:lang w:val="zh-CN"/>
        </w:rPr>
        <w:t>。</w:t>
      </w:r>
    </w:p>
    <w:p w14:paraId="7235B1E4">
      <w:pPr>
        <w:adjustRightInd w:val="0"/>
        <w:snapToGrid w:val="0"/>
        <w:spacing w:line="400" w:lineRule="exact"/>
        <w:ind w:firstLine="480"/>
        <w:rPr>
          <w:rFonts w:hint="eastAsia" w:ascii="宋体" w:hAnsi="宋体" w:eastAsia="宋体"/>
          <w:kern w:val="0"/>
          <w:sz w:val="24"/>
          <w:lang w:val="en-US" w:eastAsia="zh-CN"/>
        </w:rPr>
      </w:pPr>
      <w:r>
        <w:rPr>
          <w:rFonts w:hint="eastAsia" w:ascii="宋体" w:hAnsi="宋体" w:eastAsia="宋体"/>
          <w:kern w:val="0"/>
          <w:sz w:val="24"/>
          <w:lang w:val="zh-CN"/>
        </w:rPr>
        <w:t>6.在参选截止前未被“信用中国”网站（www.creditchina.gov.cn）列入失信被执行人、重大税收违法案件当事人名单；未被“中国政府采购网”（www.ccgp.gov.cn）列入政府采购严重违法失信行为记录名单。</w:t>
      </w:r>
    </w:p>
    <w:p w14:paraId="58366D13">
      <w:pPr>
        <w:adjustRightInd w:val="0"/>
        <w:snapToGrid w:val="0"/>
        <w:spacing w:line="400" w:lineRule="exact"/>
        <w:ind w:firstLine="480"/>
        <w:rPr>
          <w:rFonts w:hint="eastAsia" w:ascii="宋体" w:hAnsi="宋体" w:eastAsia="宋体" w:cs="Times New Roman"/>
          <w:kern w:val="0"/>
          <w:sz w:val="24"/>
          <w:lang w:val="zh-CN"/>
        </w:rPr>
      </w:pPr>
      <w:r>
        <w:rPr>
          <w:rFonts w:hint="eastAsia" w:ascii="宋体" w:hAnsi="宋体" w:eastAsia="宋体"/>
          <w:kern w:val="0"/>
          <w:sz w:val="24"/>
          <w:lang w:val="zh-CN"/>
        </w:rPr>
        <w:t>7.单位、法定代表人、本项目授权代表及本项目负责人在参加本项</w:t>
      </w:r>
      <w:r>
        <w:rPr>
          <w:rFonts w:hint="eastAsia" w:ascii="宋体" w:hAnsi="宋体" w:eastAsia="宋体"/>
          <w:sz w:val="24"/>
          <w:lang w:val="zh-CN"/>
        </w:rPr>
        <w:t>目前三年内（以法院</w:t>
      </w:r>
      <w:r>
        <w:rPr>
          <w:rFonts w:hint="eastAsia" w:ascii="宋体" w:hAnsi="宋体" w:eastAsia="宋体" w:cs="Times New Roman"/>
          <w:kern w:val="0"/>
          <w:sz w:val="24"/>
          <w:lang w:val="zh-CN"/>
        </w:rPr>
        <w:t>判决书生效日期为准）均无行贿犯罪记录。</w:t>
      </w:r>
    </w:p>
    <w:p w14:paraId="32FE43D3">
      <w:pPr>
        <w:adjustRightInd w:val="0"/>
        <w:snapToGrid w:val="0"/>
        <w:spacing w:line="400" w:lineRule="exact"/>
        <w:ind w:firstLine="480"/>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8.本参选有效期为自遴选日起 90 个日历日。</w:t>
      </w:r>
    </w:p>
    <w:p w14:paraId="1E302B4F">
      <w:pPr>
        <w:adjustRightInd w:val="0"/>
        <w:snapToGrid w:val="0"/>
        <w:spacing w:line="400" w:lineRule="exact"/>
        <w:ind w:firstLine="480"/>
        <w:rPr>
          <w:rFonts w:ascii="宋体" w:hAnsi="宋体" w:eastAsia="宋体"/>
          <w:sz w:val="24"/>
        </w:rPr>
      </w:pPr>
      <w:r>
        <w:rPr>
          <w:rFonts w:hint="eastAsia" w:ascii="宋体" w:hAnsi="宋体" w:cs="Times New Roman"/>
          <w:kern w:val="0"/>
          <w:sz w:val="24"/>
          <w:lang w:val="en-US" w:eastAsia="zh-CN"/>
        </w:rPr>
        <w:t>9</w:t>
      </w:r>
      <w:r>
        <w:rPr>
          <w:rFonts w:hint="eastAsia" w:ascii="宋体" w:hAnsi="宋体" w:eastAsia="宋体" w:cs="Times New Roman"/>
          <w:kern w:val="0"/>
          <w:sz w:val="24"/>
          <w:lang w:val="zh-CN" w:eastAsia="zh-CN"/>
        </w:rPr>
        <w:t>.</w:t>
      </w:r>
      <w:r>
        <w:rPr>
          <w:rFonts w:hint="eastAsia" w:ascii="宋体" w:hAnsi="宋体" w:eastAsia="宋体" w:cs="Times New Roman"/>
          <w:kern w:val="0"/>
          <w:sz w:val="24"/>
          <w:lang w:val="zh-CN"/>
        </w:rPr>
        <w:t>如有下列情形之一的，我方愿</w:t>
      </w:r>
      <w:r>
        <w:rPr>
          <w:rFonts w:hint="eastAsia" w:ascii="宋体" w:hAnsi="宋体" w:eastAsia="宋体"/>
          <w:sz w:val="24"/>
        </w:rPr>
        <w:t>意被取消中标资格（如中标），同时继续承担其他一切法律后果，并不再寻求任何旨在减轻或免除法律责任的解释：</w:t>
      </w:r>
    </w:p>
    <w:p w14:paraId="598B2FA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hint="eastAsia" w:ascii="宋体" w:hAnsi="宋体" w:eastAsia="宋体"/>
          <w:sz w:val="24"/>
        </w:rPr>
        <w:t>提供虚假材料（承诺）谋取中标、成交的；</w:t>
      </w:r>
    </w:p>
    <w:p w14:paraId="0706D5E6">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采取不正当手段诋毁、排挤其他供应商的；</w:t>
      </w:r>
    </w:p>
    <w:p w14:paraId="5E6D251E">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（3）</w:t>
      </w:r>
      <w:r>
        <w:rPr>
          <w:rFonts w:hint="eastAsia" w:ascii="宋体" w:hAnsi="宋体" w:eastAsia="宋体"/>
          <w:sz w:val="24"/>
        </w:rPr>
        <w:t>与贵方、</w:t>
      </w:r>
      <w:r>
        <w:rPr>
          <w:rFonts w:hint="eastAsia" w:ascii="宋体" w:hAnsi="宋体" w:eastAsia="宋体"/>
          <w:sz w:val="24"/>
          <w:lang w:eastAsia="zh-CN"/>
        </w:rPr>
        <w:t>其他</w:t>
      </w:r>
      <w:r>
        <w:rPr>
          <w:rFonts w:hint="eastAsia" w:ascii="宋体" w:hAnsi="宋体" w:eastAsia="宋体"/>
          <w:sz w:val="24"/>
        </w:rPr>
        <w:t>供应商恶意串通的；</w:t>
      </w:r>
    </w:p>
    <w:p w14:paraId="52FF3683">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（4）</w:t>
      </w:r>
      <w:r>
        <w:rPr>
          <w:rFonts w:hint="eastAsia" w:ascii="宋体" w:hAnsi="宋体" w:eastAsia="宋体"/>
          <w:sz w:val="24"/>
        </w:rPr>
        <w:t>向贵方行贿或者提供其他不正当利益的；</w:t>
      </w:r>
    </w:p>
    <w:p w14:paraId="10E1DD58">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（5）</w:t>
      </w:r>
      <w:r>
        <w:rPr>
          <w:rFonts w:hint="eastAsia" w:ascii="宋体" w:hAnsi="宋体" w:eastAsia="宋体"/>
          <w:sz w:val="24"/>
        </w:rPr>
        <w:t>在采购过程中与贵方进行协商谈判的；</w:t>
      </w:r>
    </w:p>
    <w:p w14:paraId="7D5C6B4A">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（6）</w:t>
      </w:r>
      <w:r>
        <w:rPr>
          <w:rFonts w:hint="eastAsia" w:ascii="宋体" w:hAnsi="宋体" w:eastAsia="宋体"/>
          <w:sz w:val="24"/>
        </w:rPr>
        <w:t>拒绝有关部门监督检查或提供虚假情况的。</w:t>
      </w:r>
    </w:p>
    <w:p w14:paraId="4B6F2B2B">
      <w:pPr>
        <w:adjustRightInd w:val="0"/>
        <w:snapToGrid w:val="0"/>
        <w:spacing w:line="400" w:lineRule="exact"/>
        <w:ind w:firstLine="480" w:firstLineChars="200"/>
        <w:rPr>
          <w:rFonts w:hint="eastAsia" w:ascii="宋体" w:hAnsi="宋体" w:eastAsia="宋体" w:cs="Times New Roman"/>
          <w:sz w:val="24"/>
          <w:lang w:val="zh-CN"/>
        </w:rPr>
      </w:pPr>
    </w:p>
    <w:p w14:paraId="15A6CAD8">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投标申请单位（盖章）：</w:t>
      </w:r>
      <w:r>
        <w:rPr>
          <w:rFonts w:hint="eastAsia" w:ascii="宋体" w:hAnsi="宋体"/>
          <w:bCs/>
          <w:kern w:val="0"/>
          <w:sz w:val="24"/>
          <w:szCs w:val="24"/>
        </w:rPr>
        <w:t xml:space="preserve">      法定代表或授权代表（签字或盖章）：</w:t>
      </w:r>
    </w:p>
    <w:p w14:paraId="531D1907">
      <w:pPr>
        <w:spacing w:line="500" w:lineRule="exact"/>
        <w:ind w:firstLine="480" w:firstLineChars="200"/>
        <w:rPr>
          <w:rFonts w:hint="eastAsia" w:ascii="宋体" w:hAnsi="宋体"/>
          <w:bCs/>
          <w:kern w:val="0"/>
          <w:sz w:val="24"/>
          <w:szCs w:val="24"/>
        </w:rPr>
      </w:pPr>
      <w:r>
        <w:rPr>
          <w:rFonts w:hint="eastAsia" w:ascii="宋体" w:hAnsi="宋体"/>
          <w:bCs/>
          <w:kern w:val="0"/>
          <w:sz w:val="24"/>
          <w:szCs w:val="24"/>
        </w:rPr>
        <w:t>联系人：                    联系地址：</w:t>
      </w:r>
    </w:p>
    <w:p w14:paraId="11221D7E">
      <w:pPr>
        <w:spacing w:line="500" w:lineRule="exact"/>
        <w:ind w:firstLine="480" w:firstLineChars="200"/>
        <w:rPr>
          <w:rFonts w:hint="eastAsia" w:ascii="宋体" w:hAnsi="宋体"/>
          <w:bCs/>
          <w:kern w:val="0"/>
          <w:sz w:val="24"/>
          <w:szCs w:val="24"/>
        </w:rPr>
      </w:pPr>
      <w:r>
        <w:rPr>
          <w:rFonts w:hint="eastAsia" w:ascii="宋体" w:hAnsi="宋体"/>
          <w:bCs/>
          <w:kern w:val="0"/>
          <w:sz w:val="24"/>
          <w:szCs w:val="24"/>
          <w:lang w:val="zh-CN"/>
        </w:rPr>
        <w:t>电话：</w:t>
      </w:r>
      <w:r>
        <w:rPr>
          <w:rFonts w:hint="eastAsia" w:ascii="宋体" w:hAnsi="宋体"/>
          <w:bCs/>
          <w:kern w:val="0"/>
          <w:sz w:val="24"/>
          <w:szCs w:val="24"/>
        </w:rPr>
        <w:t xml:space="preserve">                      邮编：</w:t>
      </w:r>
    </w:p>
    <w:p w14:paraId="4434D4EF">
      <w:pPr>
        <w:spacing w:line="500" w:lineRule="exact"/>
        <w:ind w:firstLine="480" w:firstLineChars="200"/>
        <w:rPr>
          <w:rFonts w:hint="eastAsia" w:ascii="宋体" w:hAnsi="宋体"/>
          <w:b/>
          <w:kern w:val="0"/>
          <w:sz w:val="32"/>
          <w:szCs w:val="32"/>
        </w:rPr>
      </w:pPr>
      <w:r>
        <w:rPr>
          <w:rFonts w:hint="eastAsia" w:ascii="宋体" w:hAnsi="宋体"/>
          <w:bCs/>
          <w:kern w:val="0"/>
          <w:sz w:val="24"/>
          <w:szCs w:val="24"/>
        </w:rPr>
        <w:t xml:space="preserve">                                                    </w:t>
      </w:r>
      <w:r>
        <w:rPr>
          <w:rFonts w:hint="eastAsia" w:ascii="宋体" w:hAnsi="宋体"/>
          <w:bCs/>
          <w:kern w:val="0"/>
          <w:sz w:val="24"/>
          <w:szCs w:val="24"/>
          <w:lang w:val="zh-CN"/>
        </w:rPr>
        <w:t>年</w:t>
      </w:r>
      <w:r>
        <w:rPr>
          <w:rFonts w:hint="eastAsia" w:ascii="宋体" w:hAnsi="宋体"/>
          <w:bCs/>
          <w:kern w:val="0"/>
          <w:sz w:val="24"/>
          <w:szCs w:val="24"/>
        </w:rPr>
        <w:t xml:space="preserve">  月   日 </w:t>
      </w:r>
    </w:p>
    <w:p w14:paraId="465C494F">
      <w:pPr>
        <w:pStyle w:val="8"/>
        <w:adjustRightInd w:val="0"/>
        <w:snapToGrid w:val="0"/>
        <w:spacing w:line="360" w:lineRule="auto"/>
        <w:jc w:val="center"/>
        <w:outlineLvl w:val="1"/>
        <w:rPr>
          <w:rFonts w:hAnsi="宋体"/>
          <w:b/>
          <w:sz w:val="24"/>
          <w:szCs w:val="24"/>
        </w:rPr>
      </w:pPr>
      <w:bookmarkStart w:id="0" w:name="_Toc464483862"/>
      <w:r>
        <w:rPr>
          <w:rFonts w:hint="eastAsia" w:hAnsi="宋体" w:cs="仿宋_GB2312"/>
          <w:b/>
          <w:kern w:val="0"/>
          <w:sz w:val="24"/>
          <w:szCs w:val="24"/>
          <w:lang w:val="zh-CN"/>
        </w:rPr>
        <w:t>附件二：</w:t>
      </w:r>
      <w:r>
        <w:rPr>
          <w:rFonts w:hint="eastAsia" w:hAnsi="宋体"/>
          <w:b/>
          <w:sz w:val="24"/>
          <w:szCs w:val="24"/>
        </w:rPr>
        <w:t>法定代表人身份证明或附有法定代表人身份证明的授权委托书</w:t>
      </w:r>
      <w:bookmarkEnd w:id="0"/>
    </w:p>
    <w:p w14:paraId="52FA9C90">
      <w:pPr>
        <w:pStyle w:val="8"/>
        <w:adjustRightInd w:val="0"/>
        <w:snapToGrid w:val="0"/>
        <w:spacing w:line="360" w:lineRule="auto"/>
        <w:jc w:val="center"/>
        <w:rPr>
          <w:rFonts w:hAnsi="宋体" w:cs="仿宋_GB2312"/>
          <w:b/>
          <w:kern w:val="0"/>
          <w:sz w:val="24"/>
          <w:szCs w:val="24"/>
          <w:lang w:val="zh-CN"/>
        </w:rPr>
      </w:pPr>
      <w:r>
        <w:rPr>
          <w:rFonts w:hAnsi="宋体"/>
          <w:b/>
          <w:sz w:val="24"/>
          <w:szCs w:val="24"/>
        </w:rPr>
        <w:t>法定代表人身份证明</w:t>
      </w:r>
    </w:p>
    <w:p w14:paraId="6D251D93">
      <w:pPr>
        <w:adjustRightInd w:val="0"/>
        <w:snapToGrid w:val="0"/>
        <w:spacing w:line="360" w:lineRule="auto"/>
        <w:rPr>
          <w:rFonts w:ascii="宋体" w:hAnsi="宋体" w:eastAsia="宋体"/>
          <w:sz w:val="24"/>
        </w:rPr>
      </w:pPr>
    </w:p>
    <w:p w14:paraId="32D8CC18">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姓名：  性别：  年龄：  职务：</w:t>
      </w:r>
    </w:p>
    <w:p w14:paraId="71076886">
      <w:pPr>
        <w:adjustRightInd w:val="0"/>
        <w:snapToGrid w:val="0"/>
        <w:spacing w:line="360" w:lineRule="auto"/>
        <w:ind w:firstLine="480" w:firstLineChars="200"/>
        <w:rPr>
          <w:rFonts w:ascii="宋体" w:hAnsi="宋体" w:eastAsia="宋体"/>
          <w:sz w:val="24"/>
          <w:u w:val="single"/>
        </w:rPr>
      </w:pPr>
      <w:r>
        <w:rPr>
          <w:rFonts w:ascii="宋体" w:hAnsi="宋体" w:eastAsia="宋体"/>
          <w:sz w:val="24"/>
        </w:rPr>
        <w:t>身份证号码：系（</w:t>
      </w:r>
      <w:r>
        <w:rPr>
          <w:rFonts w:hint="eastAsia" w:ascii="宋体" w:hAnsi="宋体" w:eastAsia="宋体"/>
          <w:sz w:val="24"/>
          <w:lang w:eastAsia="zh-CN"/>
        </w:rPr>
        <w:t>参选单位</w:t>
      </w:r>
      <w:r>
        <w:rPr>
          <w:rFonts w:ascii="宋体" w:hAnsi="宋体" w:eastAsia="宋体"/>
          <w:sz w:val="24"/>
        </w:rPr>
        <w:t>名称）的法定代表人。</w:t>
      </w:r>
    </w:p>
    <w:p w14:paraId="07BBC776">
      <w:pPr>
        <w:adjustRightInd w:val="0"/>
        <w:snapToGrid w:val="0"/>
        <w:spacing w:line="360" w:lineRule="auto"/>
        <w:ind w:firstLine="560"/>
        <w:rPr>
          <w:rFonts w:ascii="宋体" w:hAnsi="宋体" w:eastAsia="宋体"/>
          <w:sz w:val="24"/>
        </w:rPr>
      </w:pPr>
    </w:p>
    <w:p w14:paraId="6D2D622B">
      <w:pPr>
        <w:adjustRightInd w:val="0"/>
        <w:snapToGrid w:val="0"/>
        <w:spacing w:line="360" w:lineRule="auto"/>
        <w:ind w:firstLine="480" w:firstLineChars="200"/>
        <w:rPr>
          <w:rFonts w:ascii="宋体" w:hAnsi="宋体" w:eastAsia="宋体"/>
          <w:sz w:val="24"/>
        </w:rPr>
      </w:pPr>
      <w:r>
        <w:rPr>
          <w:rFonts w:ascii="宋体" w:hAnsi="宋体" w:eastAsia="宋体"/>
          <w:sz w:val="24"/>
        </w:rPr>
        <w:t>特此证明。</w:t>
      </w:r>
    </w:p>
    <w:p w14:paraId="281EE0EE">
      <w:pPr>
        <w:adjustRightInd w:val="0"/>
        <w:snapToGrid w:val="0"/>
        <w:spacing w:line="360" w:lineRule="auto"/>
        <w:rPr>
          <w:rFonts w:ascii="宋体" w:hAnsi="宋体" w:eastAsia="宋体"/>
          <w:sz w:val="24"/>
        </w:rPr>
      </w:pPr>
      <w:r>
        <w:rPr>
          <w:rFonts w:ascii="宋体" w:hAnsi="宋体" w:eastAsia="宋体"/>
          <w:sz w:val="24"/>
        </w:rPr>
        <w:t>附：法定代表人身份证复印件</w:t>
      </w:r>
    </w:p>
    <w:p w14:paraId="65B5C561">
      <w:pPr>
        <w:adjustRightInd w:val="0"/>
        <w:snapToGrid w:val="0"/>
        <w:spacing w:line="360" w:lineRule="auto"/>
        <w:rPr>
          <w:rFonts w:ascii="宋体" w:hAnsi="宋体" w:eastAsia="宋体"/>
          <w:sz w:val="24"/>
        </w:rPr>
      </w:pPr>
    </w:p>
    <w:p w14:paraId="794F8D6E">
      <w:pPr>
        <w:wordWrap w:val="0"/>
        <w:adjustRightInd w:val="0"/>
        <w:snapToGrid w:val="0"/>
        <w:spacing w:line="360" w:lineRule="auto"/>
        <w:ind w:right="1200"/>
        <w:rPr>
          <w:rFonts w:ascii="宋体" w:hAnsi="宋体" w:eastAsia="宋体"/>
          <w:sz w:val="24"/>
        </w:rPr>
      </w:pPr>
      <w:r>
        <w:rPr>
          <w:rFonts w:hint="eastAsia" w:ascii="宋体" w:hAnsi="宋体" w:eastAsia="宋体"/>
          <w:sz w:val="24"/>
          <w:lang w:eastAsia="zh-CN"/>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 xml:space="preserve">章） </w:t>
      </w:r>
    </w:p>
    <w:p w14:paraId="389CB1E3">
      <w:pPr>
        <w:adjustRightInd w:val="0"/>
        <w:snapToGrid w:val="0"/>
        <w:spacing w:line="360" w:lineRule="auto"/>
        <w:ind w:right="1200"/>
        <w:rPr>
          <w:rFonts w:ascii="宋体" w:hAnsi="宋体" w:eastAsia="宋体"/>
          <w:b/>
          <w:sz w:val="24"/>
        </w:rPr>
      </w:pPr>
      <w:r>
        <w:rPr>
          <w:rFonts w:ascii="宋体" w:hAnsi="宋体" w:eastAsia="宋体"/>
          <w:sz w:val="24"/>
        </w:rPr>
        <w:t>日期：   年    月    日</w:t>
      </w:r>
    </w:p>
    <w:p w14:paraId="03CCAF22">
      <w:pPr>
        <w:adjustRightInd w:val="0"/>
        <w:snapToGrid w:val="0"/>
        <w:spacing w:line="360" w:lineRule="auto"/>
        <w:rPr>
          <w:rFonts w:ascii="宋体" w:hAnsi="宋体"/>
          <w:szCs w:val="21"/>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178F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8" w:hRule="atLeast"/>
          <w:jc w:val="center"/>
        </w:trPr>
        <w:tc>
          <w:tcPr>
            <w:tcW w:w="8523" w:type="dxa"/>
            <w:vAlign w:val="center"/>
          </w:tcPr>
          <w:p w14:paraId="3ADDE5BF">
            <w:pPr>
              <w:adjustRightInd w:val="0"/>
              <w:snapToGrid w:val="0"/>
              <w:spacing w:line="360" w:lineRule="auto"/>
              <w:jc w:val="center"/>
              <w:rPr>
                <w:rFonts w:ascii="宋体" w:hAnsi="宋体"/>
                <w:szCs w:val="21"/>
              </w:rPr>
            </w:pPr>
            <w:r>
              <w:rPr>
                <w:rFonts w:ascii="宋体" w:hAnsi="宋体"/>
                <w:sz w:val="20"/>
                <w:szCs w:val="32"/>
              </w:rPr>
              <w:t>法定代表人</w:t>
            </w:r>
            <w:r>
              <w:rPr>
                <w:rFonts w:hint="eastAsia" w:ascii="宋体" w:hAnsi="宋体"/>
                <w:sz w:val="20"/>
                <w:szCs w:val="32"/>
              </w:rPr>
              <w:t>身份证复印件粘贴处（正、反面）</w:t>
            </w:r>
          </w:p>
        </w:tc>
      </w:tr>
    </w:tbl>
    <w:p w14:paraId="5E2E3F68">
      <w:pPr>
        <w:pStyle w:val="11"/>
      </w:pPr>
    </w:p>
    <w:p w14:paraId="484F2254"/>
    <w:p w14:paraId="54EFA9CD"/>
    <w:p w14:paraId="640A8292"/>
    <w:p w14:paraId="31DF35D1"/>
    <w:p w14:paraId="007B7A0B"/>
    <w:p w14:paraId="0E87F4CB"/>
    <w:p w14:paraId="05F6D844">
      <w:pPr>
        <w:spacing w:beforeLines="50" w:line="360" w:lineRule="auto"/>
        <w:jc w:val="center"/>
        <w:rPr>
          <w:rFonts w:ascii="宋体" w:hAnsi="宋体" w:eastAsia="宋体"/>
          <w:b/>
          <w:sz w:val="24"/>
          <w:szCs w:val="24"/>
        </w:rPr>
      </w:pPr>
      <w:r>
        <w:rPr>
          <w:rFonts w:hint="eastAsia" w:ascii="宋体" w:hAnsi="宋体" w:eastAsia="宋体"/>
          <w:b/>
          <w:sz w:val="24"/>
          <w:szCs w:val="24"/>
        </w:rPr>
        <w:t>法定代表人</w:t>
      </w:r>
      <w:r>
        <w:rPr>
          <w:rFonts w:ascii="宋体" w:hAnsi="宋体" w:eastAsia="宋体"/>
          <w:b/>
          <w:sz w:val="24"/>
          <w:szCs w:val="24"/>
        </w:rPr>
        <w:t>授权委托书</w:t>
      </w:r>
    </w:p>
    <w:p w14:paraId="2D02B1BB">
      <w:pPr>
        <w:spacing w:line="400" w:lineRule="exact"/>
        <w:rPr>
          <w:rFonts w:ascii="宋体" w:hAnsi="宋体" w:eastAsia="宋体"/>
          <w:kern w:val="0"/>
          <w:sz w:val="24"/>
          <w:lang w:val="zh-CN"/>
        </w:rPr>
      </w:pPr>
      <w:r>
        <w:rPr>
          <w:rFonts w:hint="eastAsia" w:ascii="宋体" w:hAnsi="宋体"/>
          <w:sz w:val="24"/>
          <w:lang w:eastAsia="zh-CN"/>
        </w:rPr>
        <w:t>资阳市雁江区妇幼保健计划生育服务中心</w:t>
      </w:r>
      <w:r>
        <w:rPr>
          <w:rFonts w:hint="eastAsia" w:ascii="宋体" w:hAnsi="宋体" w:eastAsia="宋体"/>
          <w:sz w:val="24"/>
        </w:rPr>
        <w:t>：</w:t>
      </w:r>
    </w:p>
    <w:p w14:paraId="3A1802DD">
      <w:pPr>
        <w:adjustRightInd w:val="0"/>
        <w:snapToGrid w:val="0"/>
        <w:spacing w:line="400" w:lineRule="exact"/>
        <w:ind w:firstLine="480" w:firstLineChars="200"/>
        <w:rPr>
          <w:rFonts w:ascii="宋体" w:hAnsi="宋体" w:eastAsia="宋体"/>
          <w:sz w:val="24"/>
        </w:rPr>
      </w:pPr>
      <w:r>
        <w:rPr>
          <w:rFonts w:ascii="宋体" w:hAnsi="宋体" w:eastAsia="宋体"/>
          <w:sz w:val="24"/>
        </w:rPr>
        <w:t>本人</w:t>
      </w:r>
      <w:r>
        <w:rPr>
          <w:rFonts w:ascii="宋体" w:hAnsi="宋体" w:eastAsia="宋体"/>
          <w:sz w:val="24"/>
          <w:u w:val="single"/>
        </w:rPr>
        <w:t xml:space="preserve">      （姓名）</w:t>
      </w:r>
      <w:r>
        <w:rPr>
          <w:rFonts w:ascii="宋体" w:hAnsi="宋体" w:eastAsia="宋体"/>
          <w:sz w:val="24"/>
        </w:rPr>
        <w:t>系</w:t>
      </w:r>
      <w:r>
        <w:rPr>
          <w:rFonts w:ascii="宋体" w:hAnsi="宋体" w:eastAsia="宋体"/>
          <w:sz w:val="24"/>
          <w:u w:val="single"/>
        </w:rPr>
        <w:t xml:space="preserve">     （</w:t>
      </w:r>
      <w:r>
        <w:rPr>
          <w:rFonts w:hint="eastAsia" w:ascii="宋体" w:hAnsi="宋体" w:eastAsia="宋体"/>
          <w:sz w:val="24"/>
          <w:u w:val="single"/>
        </w:rPr>
        <w:t>参选单位</w:t>
      </w:r>
      <w:r>
        <w:rPr>
          <w:rFonts w:ascii="宋体" w:hAnsi="宋体" w:eastAsia="宋体"/>
          <w:sz w:val="24"/>
          <w:u w:val="single"/>
        </w:rPr>
        <w:t>名称）</w:t>
      </w:r>
      <w:r>
        <w:rPr>
          <w:rFonts w:ascii="宋体" w:hAnsi="宋体" w:eastAsia="宋体"/>
          <w:sz w:val="24"/>
        </w:rPr>
        <w:t>的法定代表人，现委托</w:t>
      </w:r>
      <w:r>
        <w:rPr>
          <w:rFonts w:ascii="宋体" w:hAnsi="宋体" w:eastAsia="宋体"/>
          <w:sz w:val="24"/>
          <w:u w:val="single"/>
        </w:rPr>
        <w:t xml:space="preserve">      （姓名）  </w:t>
      </w:r>
      <w:r>
        <w:rPr>
          <w:rFonts w:hint="eastAsia" w:ascii="宋体" w:hAnsi="宋体" w:eastAsia="宋体"/>
          <w:sz w:val="24"/>
          <w:u w:val="single"/>
        </w:rPr>
        <w:t>（职务）</w:t>
      </w:r>
      <w:r>
        <w:rPr>
          <w:rFonts w:ascii="宋体" w:hAnsi="宋体" w:eastAsia="宋体"/>
          <w:sz w:val="24"/>
        </w:rPr>
        <w:t>为我方</w:t>
      </w:r>
      <w:r>
        <w:rPr>
          <w:rFonts w:hint="eastAsia" w:ascii="宋体" w:hAnsi="宋体" w:eastAsia="宋体"/>
          <w:sz w:val="24"/>
        </w:rPr>
        <w:t>授权代表，以</w:t>
      </w:r>
      <w:r>
        <w:rPr>
          <w:rFonts w:ascii="宋体" w:hAnsi="宋体" w:eastAsia="宋体"/>
          <w:sz w:val="24"/>
        </w:rPr>
        <w:t>我方名义签署、澄清、说明、补正、递交、撤回、修改</w:t>
      </w:r>
      <w:r>
        <w:rPr>
          <w:rFonts w:hint="eastAsia" w:ascii="宋体" w:hAnsi="宋体" w:eastAsia="宋体"/>
          <w:sz w:val="24"/>
        </w:rPr>
        <w:t>贵单位</w:t>
      </w:r>
      <w:r>
        <w:rPr>
          <w:rFonts w:ascii="宋体" w:hAnsi="宋体" w:eastAsia="宋体"/>
          <w:sz w:val="24"/>
        </w:rPr>
        <w:t>组织的</w:t>
      </w:r>
      <w:r>
        <w:rPr>
          <w:rFonts w:hint="eastAsia" w:ascii="宋体" w:hAnsi="宋体" w:eastAsia="宋体"/>
          <w:sz w:val="24"/>
        </w:rPr>
        <w:t>2026-202</w:t>
      </w:r>
      <w:r>
        <w:rPr>
          <w:rFonts w:hint="eastAsia" w:ascii="宋体" w:hAnsi="宋体"/>
          <w:sz w:val="24"/>
          <w:lang w:val="en-US" w:eastAsia="zh-CN"/>
        </w:rPr>
        <w:t>7</w:t>
      </w:r>
      <w:r>
        <w:rPr>
          <w:rFonts w:hint="eastAsia" w:ascii="宋体" w:hAnsi="宋体" w:eastAsia="宋体"/>
          <w:sz w:val="24"/>
        </w:rPr>
        <w:t>年</w:t>
      </w:r>
      <w:r>
        <w:rPr>
          <w:rFonts w:hint="eastAsia" w:ascii="宋体" w:hAnsi="宋体"/>
          <w:sz w:val="24"/>
          <w:lang w:eastAsia="zh-CN"/>
        </w:rPr>
        <w:t>招标</w:t>
      </w:r>
      <w:r>
        <w:rPr>
          <w:rFonts w:hint="eastAsia" w:ascii="宋体" w:hAnsi="宋体" w:eastAsia="宋体"/>
          <w:sz w:val="24"/>
        </w:rPr>
        <w:t>采购代理机构</w:t>
      </w:r>
      <w:r>
        <w:rPr>
          <w:rFonts w:ascii="宋体" w:hAnsi="宋体" w:eastAsia="宋体"/>
          <w:sz w:val="24"/>
        </w:rPr>
        <w:t>遴选活动</w:t>
      </w:r>
      <w:r>
        <w:rPr>
          <w:rFonts w:hint="eastAsia" w:ascii="宋体" w:hAnsi="宋体" w:eastAsia="宋体"/>
          <w:sz w:val="24"/>
          <w:lang w:eastAsia="zh-CN"/>
        </w:rPr>
        <w:t>的</w:t>
      </w:r>
      <w:r>
        <w:rPr>
          <w:rFonts w:hint="eastAsia" w:ascii="宋体" w:hAnsi="宋体" w:eastAsia="宋体"/>
          <w:sz w:val="24"/>
        </w:rPr>
        <w:t>参选</w:t>
      </w:r>
      <w:r>
        <w:rPr>
          <w:rFonts w:ascii="宋体" w:hAnsi="宋体" w:eastAsia="宋体"/>
          <w:sz w:val="24"/>
        </w:rPr>
        <w:t>文件、签订合同和处理有关事宜，其法律后果由我方承担。</w:t>
      </w:r>
    </w:p>
    <w:p w14:paraId="6C9A33D6">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在撤销授权的书面通知以前，本授权书一直有效。被授权人在授权书有效期内签署的所有文件不因授权的撤销而失效。</w:t>
      </w:r>
    </w:p>
    <w:p w14:paraId="3C6B2FBB">
      <w:pPr>
        <w:adjustRightInd w:val="0"/>
        <w:snapToGrid w:val="0"/>
        <w:spacing w:line="400" w:lineRule="exact"/>
        <w:ind w:firstLine="480" w:firstLineChars="200"/>
        <w:rPr>
          <w:rFonts w:ascii="宋体" w:hAnsi="宋体" w:eastAsia="宋体"/>
          <w:sz w:val="24"/>
        </w:rPr>
      </w:pPr>
      <w:r>
        <w:rPr>
          <w:rFonts w:hint="eastAsia" w:ascii="宋体" w:hAnsi="宋体" w:eastAsia="宋体"/>
          <w:sz w:val="24"/>
        </w:rPr>
        <w:t>该授权代表</w:t>
      </w:r>
      <w:r>
        <w:rPr>
          <w:rFonts w:ascii="宋体" w:hAnsi="宋体" w:eastAsia="宋体"/>
          <w:sz w:val="24"/>
        </w:rPr>
        <w:t>无转委托权</w:t>
      </w:r>
      <w:r>
        <w:rPr>
          <w:rFonts w:hint="eastAsia" w:ascii="宋体" w:hAnsi="宋体" w:eastAsia="宋体"/>
          <w:sz w:val="24"/>
        </w:rPr>
        <w:t>，特此委托</w:t>
      </w:r>
    </w:p>
    <w:p w14:paraId="0B19F9EB">
      <w:pPr>
        <w:adjustRightInd w:val="0"/>
        <w:snapToGrid w:val="0"/>
        <w:spacing w:line="400" w:lineRule="exact"/>
        <w:ind w:firstLine="480" w:firstLineChars="200"/>
        <w:rPr>
          <w:rFonts w:ascii="宋体" w:hAnsi="宋体" w:eastAsia="宋体"/>
          <w:sz w:val="24"/>
        </w:rPr>
      </w:pPr>
      <w:r>
        <w:rPr>
          <w:rFonts w:ascii="宋体" w:hAnsi="宋体" w:eastAsia="宋体"/>
          <w:sz w:val="24"/>
        </w:rPr>
        <w:t>附：</w:t>
      </w:r>
    </w:p>
    <w:p w14:paraId="04525DEB">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1.</w:t>
      </w:r>
      <w:r>
        <w:rPr>
          <w:rFonts w:ascii="宋体" w:hAnsi="宋体" w:eastAsia="宋体"/>
          <w:sz w:val="24"/>
        </w:rPr>
        <w:t>委托代理人身份证复印件</w:t>
      </w:r>
    </w:p>
    <w:p w14:paraId="75C14B99">
      <w:pPr>
        <w:adjustRightInd w:val="0"/>
        <w:snapToGrid w:val="0"/>
        <w:spacing w:line="400" w:lineRule="exact"/>
        <w:ind w:firstLine="480" w:firstLineChars="200"/>
        <w:rPr>
          <w:rFonts w:ascii="宋体" w:hAnsi="宋体" w:eastAsia="宋体"/>
          <w:sz w:val="24"/>
        </w:rPr>
      </w:pPr>
      <w:r>
        <w:rPr>
          <w:rFonts w:hint="eastAsia" w:ascii="宋体" w:hAnsi="宋体" w:eastAsia="宋体"/>
          <w:sz w:val="24"/>
          <w:lang w:eastAsia="zh-CN"/>
        </w:rPr>
        <w:t>2.</w:t>
      </w:r>
      <w:r>
        <w:rPr>
          <w:rFonts w:hint="eastAsia" w:ascii="宋体" w:hAnsi="宋体" w:eastAsia="宋体"/>
          <w:sz w:val="24"/>
        </w:rPr>
        <w:t>授权代表为</w:t>
      </w:r>
      <w:r>
        <w:rPr>
          <w:rFonts w:hint="eastAsia" w:ascii="宋体" w:hAnsi="宋体" w:eastAsia="宋体"/>
          <w:sz w:val="24"/>
          <w:lang w:eastAsia="zh-CN"/>
        </w:rPr>
        <w:t>参选单位</w:t>
      </w:r>
      <w:r>
        <w:rPr>
          <w:rFonts w:hint="eastAsia" w:ascii="宋体" w:hAnsi="宋体" w:eastAsia="宋体"/>
          <w:sz w:val="24"/>
        </w:rPr>
        <w:t>在职员工的证明文件（参选单位为其缴纳的社保记录或劳务合同等）。</w:t>
      </w:r>
    </w:p>
    <w:p w14:paraId="019ED16B">
      <w:pPr>
        <w:adjustRightInd w:val="0"/>
        <w:snapToGrid w:val="0"/>
        <w:spacing w:line="400" w:lineRule="exact"/>
        <w:rPr>
          <w:rFonts w:ascii="宋体" w:hAnsi="宋体" w:eastAsia="宋体"/>
          <w:sz w:val="24"/>
        </w:rPr>
      </w:pPr>
    </w:p>
    <w:p w14:paraId="5EEAA2A6">
      <w:pPr>
        <w:adjustRightInd w:val="0"/>
        <w:snapToGrid w:val="0"/>
        <w:spacing w:line="400" w:lineRule="exact"/>
        <w:rPr>
          <w:rFonts w:ascii="宋体" w:hAnsi="宋体" w:eastAsia="宋体"/>
          <w:sz w:val="24"/>
        </w:rPr>
      </w:pPr>
      <w:r>
        <w:rPr>
          <w:rFonts w:hint="eastAsia" w:ascii="宋体" w:hAnsi="宋体" w:eastAsia="宋体"/>
          <w:sz w:val="24"/>
        </w:rPr>
        <w:t>参选单位</w:t>
      </w:r>
      <w:r>
        <w:rPr>
          <w:rFonts w:ascii="宋体" w:hAnsi="宋体" w:eastAsia="宋体"/>
          <w:sz w:val="24"/>
        </w:rPr>
        <w:t>：（</w:t>
      </w:r>
      <w:r>
        <w:rPr>
          <w:rFonts w:hint="eastAsia" w:ascii="宋体" w:hAnsi="宋体" w:eastAsia="宋体"/>
          <w:sz w:val="24"/>
        </w:rPr>
        <w:t>全称加</w:t>
      </w:r>
      <w:r>
        <w:rPr>
          <w:rFonts w:ascii="宋体" w:hAnsi="宋体" w:eastAsia="宋体"/>
          <w:sz w:val="24"/>
        </w:rPr>
        <w:t>盖</w:t>
      </w:r>
      <w:r>
        <w:rPr>
          <w:rFonts w:hint="eastAsia" w:ascii="宋体" w:hAnsi="宋体" w:eastAsia="宋体"/>
          <w:sz w:val="24"/>
        </w:rPr>
        <w:t>公</w:t>
      </w:r>
      <w:r>
        <w:rPr>
          <w:rFonts w:ascii="宋体" w:hAnsi="宋体" w:eastAsia="宋体"/>
          <w:sz w:val="24"/>
        </w:rPr>
        <w:t>章）</w:t>
      </w:r>
    </w:p>
    <w:p w14:paraId="7852F4DA">
      <w:pPr>
        <w:adjustRightInd w:val="0"/>
        <w:snapToGrid w:val="0"/>
        <w:spacing w:line="400" w:lineRule="exact"/>
        <w:rPr>
          <w:rFonts w:ascii="宋体" w:hAnsi="宋体" w:eastAsia="宋体"/>
          <w:sz w:val="24"/>
        </w:rPr>
      </w:pPr>
      <w:r>
        <w:rPr>
          <w:rFonts w:ascii="宋体" w:hAnsi="宋体" w:eastAsia="宋体"/>
          <w:sz w:val="24"/>
        </w:rPr>
        <w:t>法定代</w:t>
      </w:r>
      <w:r>
        <w:rPr>
          <w:rFonts w:hint="eastAsia" w:ascii="宋体" w:hAnsi="宋体" w:eastAsia="宋体"/>
          <w:sz w:val="24"/>
          <w:lang w:eastAsia="zh-CN"/>
        </w:rPr>
        <w:t>表人</w:t>
      </w:r>
      <w:r>
        <w:rPr>
          <w:rFonts w:ascii="宋体" w:hAnsi="宋体" w:eastAsia="宋体"/>
          <w:sz w:val="24"/>
        </w:rPr>
        <w:t>：（签字或盖章）</w:t>
      </w:r>
      <w:r>
        <w:rPr>
          <w:rFonts w:hint="eastAsia" w:ascii="宋体" w:hAnsi="宋体" w:eastAsia="宋体"/>
          <w:sz w:val="24"/>
        </w:rPr>
        <w:t xml:space="preserve">                      授权代表</w:t>
      </w:r>
      <w:r>
        <w:rPr>
          <w:rFonts w:ascii="宋体" w:hAnsi="宋体" w:eastAsia="宋体"/>
          <w:sz w:val="24"/>
        </w:rPr>
        <w:t>：（签字或盖章）</w:t>
      </w:r>
    </w:p>
    <w:p w14:paraId="06085D64">
      <w:pPr>
        <w:adjustRightInd w:val="0"/>
        <w:snapToGrid w:val="0"/>
        <w:spacing w:line="400" w:lineRule="exact"/>
        <w:rPr>
          <w:rFonts w:ascii="宋体" w:hAnsi="宋体" w:eastAsia="宋体"/>
          <w:sz w:val="24"/>
        </w:rPr>
      </w:pPr>
      <w:r>
        <w:rPr>
          <w:rFonts w:ascii="宋体" w:hAnsi="宋体" w:eastAsia="宋体"/>
          <w:sz w:val="24"/>
        </w:rPr>
        <w:t>身份证号码：                                   身份证号码</w:t>
      </w:r>
      <w:r>
        <w:rPr>
          <w:rFonts w:hint="eastAsia" w:ascii="宋体" w:hAnsi="宋体" w:eastAsia="宋体"/>
          <w:sz w:val="24"/>
        </w:rPr>
        <w:t>：</w:t>
      </w:r>
    </w:p>
    <w:p w14:paraId="57D3A13A">
      <w:pPr>
        <w:adjustRightInd w:val="0"/>
        <w:snapToGrid w:val="0"/>
        <w:spacing w:line="400" w:lineRule="exact"/>
        <w:rPr>
          <w:rFonts w:hint="eastAsia" w:ascii="宋体" w:hAnsi="宋体" w:eastAsia="宋体"/>
          <w:sz w:val="24"/>
          <w:lang w:val="en-US" w:eastAsia="zh-CN"/>
        </w:rPr>
      </w:pPr>
      <w:r>
        <w:rPr>
          <w:rFonts w:ascii="宋体" w:hAnsi="宋体" w:eastAsia="宋体"/>
          <w:sz w:val="24"/>
        </w:rPr>
        <w:t>日期：</w:t>
      </w:r>
      <w:r>
        <w:rPr>
          <w:rFonts w:hint="eastAsia" w:ascii="宋体" w:hAnsi="宋体" w:eastAsia="宋体"/>
          <w:sz w:val="24"/>
          <w:lang w:val="en-US" w:eastAsia="zh-CN"/>
        </w:rPr>
        <w:t xml:space="preserve">   </w:t>
      </w:r>
      <w:r>
        <w:rPr>
          <w:rFonts w:ascii="宋体" w:hAnsi="宋体" w:eastAsia="宋体"/>
          <w:sz w:val="24"/>
        </w:rPr>
        <w:t>年</w:t>
      </w:r>
      <w:r>
        <w:rPr>
          <w:rFonts w:hint="eastAsia" w:ascii="宋体" w:hAnsi="宋体" w:eastAsia="宋体"/>
          <w:sz w:val="24"/>
          <w:lang w:val="en-US" w:eastAsia="zh-CN"/>
        </w:rPr>
        <w:t xml:space="preserve">    </w:t>
      </w:r>
      <w:r>
        <w:rPr>
          <w:rFonts w:ascii="宋体" w:hAnsi="宋体" w:eastAsia="宋体"/>
          <w:sz w:val="24"/>
        </w:rPr>
        <w:t>月</w:t>
      </w:r>
      <w:r>
        <w:rPr>
          <w:rFonts w:hint="eastAsia" w:ascii="宋体" w:hAnsi="宋体" w:eastAsia="宋体"/>
          <w:sz w:val="24"/>
          <w:lang w:val="en-US" w:eastAsia="zh-CN"/>
        </w:rPr>
        <w:t xml:space="preserve">    </w:t>
      </w:r>
      <w:r>
        <w:rPr>
          <w:rFonts w:ascii="宋体" w:hAnsi="宋体" w:eastAsia="宋体"/>
          <w:sz w:val="24"/>
        </w:rPr>
        <w:t>日</w:t>
      </w:r>
      <w:r>
        <w:rPr>
          <w:rFonts w:hint="eastAsia" w:ascii="宋体" w:hAnsi="宋体" w:eastAsia="宋体"/>
          <w:sz w:val="24"/>
          <w:lang w:val="en-US" w:eastAsia="zh-CN"/>
        </w:rPr>
        <w:t xml:space="preserve"> </w:t>
      </w:r>
    </w:p>
    <w:p w14:paraId="24772A8C">
      <w:pPr>
        <w:adjustRightInd w:val="0"/>
        <w:snapToGrid w:val="0"/>
        <w:spacing w:line="400" w:lineRule="exact"/>
        <w:rPr>
          <w:rFonts w:hint="eastAsia" w:ascii="宋体" w:hAnsi="宋体" w:eastAsia="宋体"/>
          <w:sz w:val="24"/>
          <w:lang w:val="en-US" w:eastAsia="zh-CN"/>
        </w:rPr>
      </w:pPr>
    </w:p>
    <w:p w14:paraId="66AE93C8">
      <w:pPr>
        <w:adjustRightInd w:val="0"/>
        <w:snapToGrid w:val="0"/>
        <w:spacing w:line="400" w:lineRule="exact"/>
        <w:rPr>
          <w:rFonts w:hint="eastAsia" w:ascii="宋体" w:hAnsi="宋体" w:eastAsia="宋体"/>
          <w:sz w:val="24"/>
          <w:lang w:val="en-US" w:eastAsia="zh-CN"/>
        </w:rPr>
      </w:pPr>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3"/>
      </w:tblGrid>
      <w:tr w14:paraId="07F0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jc w:val="center"/>
        </w:trPr>
        <w:tc>
          <w:tcPr>
            <w:tcW w:w="8523" w:type="dxa"/>
            <w:vAlign w:val="center"/>
          </w:tcPr>
          <w:p w14:paraId="05F81D4C">
            <w:pPr>
              <w:adjustRightInd w:val="0"/>
              <w:snapToGrid w:val="0"/>
              <w:spacing w:line="360" w:lineRule="auto"/>
              <w:jc w:val="center"/>
              <w:rPr>
                <w:rFonts w:ascii="宋体" w:hAnsi="宋体" w:eastAsia="宋体"/>
                <w:szCs w:val="21"/>
              </w:rPr>
            </w:pPr>
            <w:r>
              <w:rPr>
                <w:rFonts w:hint="eastAsia" w:ascii="宋体" w:hAnsi="宋体" w:eastAsia="宋体"/>
                <w:sz w:val="18"/>
                <w:szCs w:val="28"/>
              </w:rPr>
              <w:t>授权代表身份证复印件粘贴处（正、反面）</w:t>
            </w:r>
          </w:p>
        </w:tc>
      </w:tr>
    </w:tbl>
    <w:p w14:paraId="4784ED4F">
      <w:pPr>
        <w:adjustRightInd w:val="0"/>
        <w:snapToGrid w:val="0"/>
        <w:spacing w:line="360" w:lineRule="auto"/>
        <w:rPr>
          <w:rFonts w:ascii="宋体" w:hAnsi="宋体" w:eastAsia="宋体"/>
          <w:b w:val="0"/>
          <w:bCs w:val="0"/>
          <w:sz w:val="24"/>
        </w:rPr>
      </w:pPr>
      <w:r>
        <w:rPr>
          <w:rFonts w:hint="eastAsia" w:ascii="宋体" w:hAnsi="宋体" w:eastAsia="宋体"/>
          <w:b w:val="0"/>
          <w:bCs w:val="0"/>
          <w:sz w:val="24"/>
        </w:rPr>
        <w:t>注：如参选文件由授权代表签字或盖章的，参选文件必须附此授权委托书，否则视为无效参选文件。</w:t>
      </w:r>
    </w:p>
    <w:p w14:paraId="01FD8A7A"/>
    <w:p w14:paraId="777383A4"/>
    <w:p w14:paraId="580A61DA">
      <w:pPr>
        <w:pStyle w:val="11"/>
      </w:pPr>
    </w:p>
    <w:p w14:paraId="31FE835B">
      <w:pPr>
        <w:pStyle w:val="3"/>
        <w:numPr>
          <w:ilvl w:val="0"/>
          <w:numId w:val="0"/>
        </w:numPr>
        <w:tabs>
          <w:tab w:val="left" w:pos="706"/>
          <w:tab w:val="clear" w:pos="2045"/>
        </w:tabs>
        <w:jc w:val="center"/>
        <w:rPr>
          <w:rFonts w:ascii="宋体" w:hAnsi="宋体" w:eastAsia="宋体"/>
          <w:kern w:val="0"/>
          <w:sz w:val="24"/>
          <w:szCs w:val="24"/>
        </w:rPr>
      </w:pPr>
      <w:r>
        <w:rPr>
          <w:rFonts w:hint="eastAsia" w:ascii="宋体" w:hAnsi="宋体" w:eastAsia="宋体"/>
          <w:kern w:val="0"/>
          <w:sz w:val="24"/>
          <w:szCs w:val="24"/>
        </w:rPr>
        <w:t>附件三：</w:t>
      </w:r>
      <w:r>
        <w:rPr>
          <w:rFonts w:hint="eastAsia"/>
          <w:kern w:val="0"/>
          <w:sz w:val="24"/>
          <w:szCs w:val="24"/>
          <w:lang w:eastAsia="zh-CN"/>
        </w:rPr>
        <w:t>代理服务费报价</w:t>
      </w:r>
      <w:r>
        <w:rPr>
          <w:rFonts w:hint="eastAsia" w:ascii="宋体" w:hAnsi="宋体" w:eastAsia="宋体"/>
          <w:kern w:val="0"/>
          <w:sz w:val="24"/>
          <w:szCs w:val="24"/>
        </w:rPr>
        <w:t>表</w:t>
      </w:r>
    </w:p>
    <w:p w14:paraId="30BB1CAD">
      <w:pPr>
        <w:spacing w:beforeLines="10" w:line="360" w:lineRule="auto"/>
        <w:rPr>
          <w:rFonts w:hint="eastAsia" w:ascii="宋体" w:hAnsi="宋体"/>
          <w:sz w:val="24"/>
          <w:lang w:eastAsia="zh-CN"/>
        </w:rPr>
      </w:pPr>
      <w:r>
        <w:rPr>
          <w:rFonts w:hint="eastAsia" w:ascii="宋体" w:hAnsi="宋体"/>
          <w:sz w:val="24"/>
          <w:lang w:eastAsia="zh-CN"/>
        </w:rPr>
        <w:t>资阳市雁江区妇幼保健计划生育服务中心：</w:t>
      </w:r>
    </w:p>
    <w:p w14:paraId="2E5EDBEB">
      <w:pPr>
        <w:spacing w:beforeLines="10" w:line="360" w:lineRule="auto"/>
        <w:ind w:firstLine="480" w:firstLineChars="200"/>
        <w:rPr>
          <w:rFonts w:ascii="宋体" w:hAnsi="宋体" w:eastAsia="宋体"/>
          <w:kern w:val="0"/>
          <w:sz w:val="24"/>
          <w:lang w:val="zh-CN"/>
        </w:rPr>
      </w:pPr>
      <w:r>
        <w:rPr>
          <w:rFonts w:hint="eastAsia" w:ascii="宋体" w:hAnsi="宋体" w:eastAsia="宋体"/>
          <w:kern w:val="0"/>
          <w:sz w:val="24"/>
          <w:lang w:val="zh-CN"/>
        </w:rPr>
        <w:t>按贵方要求，如你方接受本参选文件，我方承诺按照如下</w:t>
      </w:r>
      <w:r>
        <w:rPr>
          <w:rFonts w:hint="eastAsia" w:ascii="宋体" w:hAnsi="宋体"/>
          <w:kern w:val="0"/>
          <w:sz w:val="24"/>
          <w:lang w:val="zh-CN"/>
        </w:rPr>
        <w:t>报价</w:t>
      </w:r>
      <w:r>
        <w:rPr>
          <w:rFonts w:hint="eastAsia" w:ascii="宋体" w:hAnsi="宋体" w:eastAsia="宋体"/>
          <w:kern w:val="0"/>
          <w:sz w:val="24"/>
          <w:lang w:val="zh-CN"/>
        </w:rPr>
        <w:t>表的价格完成</w:t>
      </w:r>
      <w:r>
        <w:rPr>
          <w:rFonts w:ascii="宋体" w:hAnsi="宋体" w:eastAsia="宋体"/>
          <w:sz w:val="24"/>
        </w:rPr>
        <w:t>单位组织的</w:t>
      </w:r>
      <w:r>
        <w:rPr>
          <w:rFonts w:hint="eastAsia" w:ascii="宋体" w:hAnsi="宋体"/>
          <w:sz w:val="24"/>
          <w:lang w:eastAsia="zh-CN"/>
        </w:rPr>
        <w:t>招标</w:t>
      </w:r>
      <w:r>
        <w:rPr>
          <w:rFonts w:hint="eastAsia" w:ascii="宋体" w:hAnsi="宋体" w:eastAsia="宋体"/>
          <w:sz w:val="24"/>
        </w:rPr>
        <w:t>采购代理</w:t>
      </w:r>
      <w:r>
        <w:rPr>
          <w:rFonts w:hint="eastAsia" w:ascii="宋体" w:hAnsi="宋体" w:eastAsia="宋体"/>
          <w:sz w:val="24"/>
          <w:lang w:val="en-US" w:eastAsia="zh-CN"/>
        </w:rPr>
        <w:t>服务</w:t>
      </w:r>
      <w:r>
        <w:rPr>
          <w:rFonts w:hint="eastAsia" w:ascii="宋体" w:hAnsi="宋体" w:eastAsia="宋体"/>
          <w:kern w:val="0"/>
          <w:sz w:val="24"/>
          <w:lang w:val="zh-CN"/>
        </w:rPr>
        <w:t>的实施。</w:t>
      </w:r>
    </w:p>
    <w:p w14:paraId="3B21680C">
      <w:pPr>
        <w:adjustRightInd w:val="0"/>
        <w:snapToGrid w:val="0"/>
        <w:spacing w:line="360" w:lineRule="auto"/>
        <w:ind w:right="480"/>
        <w:jc w:val="center"/>
        <w:rPr>
          <w:rFonts w:ascii="宋体" w:hAnsi="宋体" w:eastAsia="宋体"/>
          <w:b/>
          <w:kern w:val="0"/>
          <w:sz w:val="24"/>
          <w:lang w:val="zh-CN"/>
        </w:rPr>
      </w:pPr>
    </w:p>
    <w:tbl>
      <w:tblPr>
        <w:tblStyle w:val="15"/>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021"/>
      </w:tblGrid>
      <w:tr w14:paraId="77F74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Align w:val="center"/>
          </w:tcPr>
          <w:p w14:paraId="7345EDC3">
            <w:pPr>
              <w:spacing w:line="360" w:lineRule="auto"/>
              <w:jc w:val="center"/>
              <w:rPr>
                <w:rFonts w:ascii="宋体" w:hAnsi="宋体" w:eastAsia="宋体"/>
                <w:sz w:val="24"/>
              </w:rPr>
            </w:pPr>
            <w:r>
              <w:rPr>
                <w:rFonts w:hint="eastAsia" w:ascii="宋体" w:hAnsi="宋体" w:eastAsia="宋体"/>
                <w:sz w:val="24"/>
              </w:rPr>
              <w:t>报价项目</w:t>
            </w:r>
          </w:p>
        </w:tc>
        <w:tc>
          <w:tcPr>
            <w:tcW w:w="7021" w:type="dxa"/>
            <w:vAlign w:val="center"/>
          </w:tcPr>
          <w:p w14:paraId="26839F75">
            <w:pPr>
              <w:spacing w:line="360" w:lineRule="auto"/>
              <w:rPr>
                <w:rFonts w:hint="eastAsia" w:ascii="宋体" w:hAnsi="宋体" w:eastAsia="宋体"/>
                <w:sz w:val="24"/>
                <w:lang w:eastAsia="zh-CN"/>
              </w:rPr>
            </w:pPr>
            <w:r>
              <w:rPr>
                <w:rFonts w:hint="eastAsia" w:ascii="宋体" w:hAnsi="宋体" w:eastAsia="宋体"/>
                <w:sz w:val="24"/>
              </w:rPr>
              <w:t>2026-202</w:t>
            </w:r>
            <w:r>
              <w:rPr>
                <w:rFonts w:hint="eastAsia" w:ascii="宋体" w:hAnsi="宋体"/>
                <w:sz w:val="24"/>
                <w:lang w:val="en-US" w:eastAsia="zh-CN"/>
              </w:rPr>
              <w:t>7</w:t>
            </w:r>
            <w:r>
              <w:rPr>
                <w:rFonts w:hint="eastAsia" w:ascii="宋体" w:hAnsi="宋体" w:eastAsia="宋体"/>
                <w:sz w:val="24"/>
              </w:rPr>
              <w:t>年</w:t>
            </w:r>
            <w:r>
              <w:rPr>
                <w:rFonts w:hint="eastAsia" w:ascii="宋体" w:hAnsi="宋体"/>
                <w:sz w:val="24"/>
                <w:lang w:eastAsia="zh-CN"/>
              </w:rPr>
              <w:t>招标</w:t>
            </w:r>
            <w:r>
              <w:rPr>
                <w:rFonts w:hint="eastAsia" w:ascii="宋体" w:hAnsi="宋体" w:eastAsia="宋体"/>
                <w:sz w:val="24"/>
              </w:rPr>
              <w:t>采购代理</w:t>
            </w:r>
            <w:r>
              <w:rPr>
                <w:rFonts w:hint="eastAsia" w:ascii="宋体" w:hAnsi="宋体"/>
                <w:sz w:val="24"/>
                <w:lang w:eastAsia="zh-CN"/>
              </w:rPr>
              <w:t>机构遴选项目</w:t>
            </w:r>
          </w:p>
        </w:tc>
      </w:tr>
      <w:tr w14:paraId="0F97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restart"/>
            <w:vAlign w:val="center"/>
          </w:tcPr>
          <w:p w14:paraId="7A5C6554">
            <w:pPr>
              <w:spacing w:line="360" w:lineRule="auto"/>
              <w:jc w:val="center"/>
              <w:rPr>
                <w:rFonts w:ascii="宋体" w:hAnsi="宋体" w:eastAsia="宋体"/>
                <w:sz w:val="24"/>
              </w:rPr>
            </w:pPr>
            <w:r>
              <w:rPr>
                <w:rFonts w:hint="eastAsia" w:ascii="宋体" w:hAnsi="宋体" w:eastAsia="宋体"/>
                <w:sz w:val="24"/>
              </w:rPr>
              <w:t>报价</w:t>
            </w:r>
          </w:p>
        </w:tc>
        <w:tc>
          <w:tcPr>
            <w:tcW w:w="7021" w:type="dxa"/>
            <w:vAlign w:val="center"/>
          </w:tcPr>
          <w:p w14:paraId="72CCE5CC">
            <w:pPr>
              <w:pStyle w:val="12"/>
              <w:keepNext w:val="0"/>
              <w:keepLines w:val="0"/>
              <w:widowControl/>
              <w:numPr>
                <w:ilvl w:val="0"/>
                <w:numId w:val="0"/>
              </w:numPr>
              <w:suppressLineNumbers w:val="0"/>
              <w:shd w:val="clear" w:fill="FFFFFF"/>
              <w:spacing w:before="0" w:beforeAutospacing="0" w:after="0" w:afterAutospacing="0" w:line="435" w:lineRule="atLeast"/>
              <w:ind w:right="0" w:rightChars="0"/>
              <w:jc w:val="left"/>
              <w:rPr>
                <w:rFonts w:ascii="宋体" w:hAnsi="宋体" w:eastAsia="宋体"/>
                <w:sz w:val="24"/>
              </w:rPr>
            </w:pPr>
            <w:r>
              <w:rPr>
                <w:rFonts w:hint="default" w:ascii="宋体" w:hAnsi="宋体" w:eastAsia="宋体" w:cs="Times New Roman"/>
                <w:sz w:val="24"/>
                <w:lang w:eastAsia="zh-CN"/>
              </w:rPr>
              <w:t>参照国家计委《关于印发招标代理服务收费管理暂行办法的通知》计价格〔2002〕1980号附件《招标代理服务收费标准》有关规定</w:t>
            </w:r>
            <w:r>
              <w:rPr>
                <w:rFonts w:hint="eastAsia" w:ascii="宋体" w:hAnsi="宋体" w:eastAsia="宋体" w:cs="Times New Roman"/>
                <w:sz w:val="24"/>
                <w:lang w:eastAsia="zh-CN"/>
              </w:rPr>
              <w:t>，在</w:t>
            </w:r>
            <w:r>
              <w:rPr>
                <w:rFonts w:hint="default" w:ascii="宋体" w:hAnsi="宋体" w:eastAsia="宋体" w:cs="Times New Roman"/>
                <w:sz w:val="24"/>
                <w:lang w:eastAsia="zh-CN"/>
              </w:rPr>
              <w:t>收费标准基础上</w:t>
            </w:r>
            <w:r>
              <w:rPr>
                <w:rFonts w:hint="eastAsia" w:ascii="宋体" w:hAnsi="宋体" w:eastAsia="宋体" w:cs="Times New Roman"/>
                <w:sz w:val="24"/>
                <w:lang w:eastAsia="zh-CN"/>
              </w:rPr>
              <w:t>，</w:t>
            </w:r>
            <w:r>
              <w:rPr>
                <w:rFonts w:hint="eastAsia" w:ascii="宋体" w:hAnsi="宋体" w:eastAsia="宋体"/>
                <w:sz w:val="24"/>
              </w:rPr>
              <w:t>统一按</w:t>
            </w:r>
            <w:r>
              <w:rPr>
                <w:rFonts w:hint="eastAsia"/>
                <w:sz w:val="24"/>
                <w:lang w:eastAsia="zh-CN"/>
              </w:rPr>
              <w:t>下浮</w:t>
            </w:r>
            <w:r>
              <w:rPr>
                <w:rFonts w:hint="eastAsia" w:ascii="宋体" w:hAnsi="宋体" w:eastAsia="宋体"/>
                <w:sz w:val="24"/>
              </w:rPr>
              <w:t>率_____收取服务费。</w:t>
            </w:r>
          </w:p>
        </w:tc>
      </w:tr>
      <w:tr w14:paraId="5692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88" w:type="dxa"/>
            <w:vMerge w:val="continue"/>
            <w:vAlign w:val="center"/>
          </w:tcPr>
          <w:p w14:paraId="5EAA5B5B">
            <w:pPr>
              <w:spacing w:line="360" w:lineRule="auto"/>
              <w:jc w:val="center"/>
              <w:rPr>
                <w:rFonts w:hint="eastAsia" w:ascii="宋体" w:hAnsi="宋体" w:eastAsia="宋体"/>
                <w:sz w:val="24"/>
              </w:rPr>
            </w:pPr>
          </w:p>
        </w:tc>
        <w:tc>
          <w:tcPr>
            <w:tcW w:w="7021" w:type="dxa"/>
            <w:vAlign w:val="center"/>
          </w:tcPr>
          <w:p w14:paraId="663FC441">
            <w:pPr>
              <w:pStyle w:val="12"/>
              <w:keepNext w:val="0"/>
              <w:keepLines w:val="0"/>
              <w:widowControl/>
              <w:numPr>
                <w:ilvl w:val="0"/>
                <w:numId w:val="0"/>
              </w:numPr>
              <w:suppressLineNumbers w:val="0"/>
              <w:shd w:val="clear" w:fill="FFFFFF"/>
              <w:spacing w:before="0" w:beforeAutospacing="0" w:after="0" w:afterAutospacing="0" w:line="435" w:lineRule="atLeast"/>
              <w:ind w:right="0" w:rightChars="0"/>
              <w:jc w:val="left"/>
              <w:rPr>
                <w:rFonts w:hint="default" w:ascii="宋体" w:hAnsi="宋体" w:eastAsia="宋体" w:cs="Times New Roman"/>
                <w:sz w:val="24"/>
                <w:lang w:eastAsia="zh-CN"/>
              </w:rPr>
            </w:pPr>
            <w:r>
              <w:rPr>
                <w:rFonts w:hint="eastAsia" w:asciiTheme="minorEastAsia" w:hAnsiTheme="minorEastAsia" w:eastAsiaTheme="minorEastAsia" w:cstheme="minorEastAsia"/>
                <w:color w:val="000000"/>
                <w:kern w:val="0"/>
                <w:sz w:val="24"/>
                <w:szCs w:val="24"/>
                <w:lang w:val="en-US" w:eastAsia="zh-CN" w:bidi="ar"/>
              </w:rPr>
              <w:t>院内30万元以下采购项目固定服务收费</w:t>
            </w:r>
            <w:r>
              <w:rPr>
                <w:rFonts w:hint="eastAsia" w:asciiTheme="minorEastAsia" w:hAnsiTheme="minorEastAsia" w:eastAsiaTheme="minorEastAsia" w:cstheme="minorEastAsia"/>
                <w:color w:val="000000"/>
                <w:kern w:val="0"/>
                <w:sz w:val="24"/>
                <w:szCs w:val="24"/>
                <w:u w:val="single"/>
                <w:lang w:val="en-US" w:eastAsia="zh-CN" w:bidi="ar"/>
              </w:rPr>
              <w:t xml:space="preserve">      元/次</w:t>
            </w:r>
            <w:r>
              <w:rPr>
                <w:rFonts w:hint="eastAsia" w:asciiTheme="minorEastAsia" w:hAnsiTheme="minorEastAsia" w:eastAsiaTheme="minorEastAsia" w:cstheme="minorEastAsia"/>
                <w:color w:val="000000"/>
                <w:kern w:val="0"/>
                <w:sz w:val="24"/>
                <w:szCs w:val="24"/>
                <w:u w:val="none"/>
                <w:lang w:val="en-US" w:eastAsia="zh-CN" w:bidi="ar"/>
              </w:rPr>
              <w:t>。</w:t>
            </w:r>
          </w:p>
        </w:tc>
      </w:tr>
    </w:tbl>
    <w:p w14:paraId="4903A615">
      <w:pPr>
        <w:adjustRightInd w:val="0"/>
        <w:snapToGrid w:val="0"/>
        <w:spacing w:line="360" w:lineRule="auto"/>
        <w:rPr>
          <w:rFonts w:hint="eastAsia" w:ascii="宋体" w:hAnsi="宋体" w:eastAsia="宋体"/>
          <w:sz w:val="24"/>
          <w:lang w:eastAsia="zh-CN"/>
        </w:rPr>
      </w:pPr>
      <w:r>
        <w:rPr>
          <w:rFonts w:hint="eastAsia" w:ascii="宋体" w:hAnsi="宋体"/>
          <w:sz w:val="24"/>
          <w:lang w:eastAsia="zh-CN"/>
        </w:rPr>
        <w:t>注：该报价表若与前条款有不一致，以此报价表报价为准。</w:t>
      </w:r>
    </w:p>
    <w:p w14:paraId="6DA4423E">
      <w:pPr>
        <w:adjustRightInd w:val="0"/>
        <w:snapToGrid w:val="0"/>
        <w:spacing w:line="360" w:lineRule="auto"/>
        <w:ind w:firstLine="360" w:firstLineChars="150"/>
        <w:rPr>
          <w:rFonts w:ascii="宋体" w:hAnsi="宋体" w:eastAsia="宋体"/>
          <w:kern w:val="0"/>
          <w:sz w:val="24"/>
          <w:lang w:val="zh-CN"/>
        </w:rPr>
      </w:pPr>
    </w:p>
    <w:p w14:paraId="0B1D836C">
      <w:pPr>
        <w:adjustRightInd w:val="0"/>
        <w:snapToGrid w:val="0"/>
        <w:spacing w:line="360" w:lineRule="auto"/>
        <w:ind w:firstLine="360" w:firstLineChars="150"/>
        <w:rPr>
          <w:rFonts w:ascii="宋体" w:hAnsi="宋体" w:eastAsia="宋体"/>
          <w:kern w:val="0"/>
          <w:sz w:val="24"/>
          <w:lang w:val="zh-CN"/>
        </w:rPr>
      </w:pPr>
    </w:p>
    <w:p w14:paraId="5E5A8253">
      <w:pPr>
        <w:adjustRightInd w:val="0"/>
        <w:snapToGrid w:val="0"/>
        <w:spacing w:line="360" w:lineRule="auto"/>
        <w:rPr>
          <w:rFonts w:ascii="宋体" w:hAnsi="宋体" w:eastAsia="宋体" w:cs="宋体"/>
          <w:kern w:val="0"/>
          <w:sz w:val="24"/>
        </w:rPr>
      </w:pPr>
      <w:r>
        <w:rPr>
          <w:rFonts w:hint="eastAsia" w:ascii="宋体" w:hAnsi="宋体" w:eastAsia="宋体" w:cs="宋体"/>
          <w:kern w:val="0"/>
          <w:sz w:val="24"/>
          <w:lang w:val="zh-CN"/>
        </w:rPr>
        <w:t>法定/授权代表：</w:t>
      </w:r>
      <w:r>
        <w:rPr>
          <w:rFonts w:hint="eastAsia" w:ascii="宋体" w:hAnsi="宋体" w:eastAsia="宋体" w:cs="宋体"/>
          <w:kern w:val="0"/>
          <w:sz w:val="24"/>
          <w:u w:val="single"/>
          <w:lang w:val="zh-CN"/>
        </w:rPr>
        <w:t xml:space="preserve">（签字或盖章） </w:t>
      </w:r>
    </w:p>
    <w:p w14:paraId="1CE3E4B2">
      <w:pPr>
        <w:adjustRightInd w:val="0"/>
        <w:snapToGrid w:val="0"/>
        <w:spacing w:line="360" w:lineRule="auto"/>
        <w:rPr>
          <w:rFonts w:ascii="宋体" w:hAnsi="宋体" w:eastAsia="宋体" w:cs="宋体"/>
          <w:kern w:val="0"/>
          <w:sz w:val="24"/>
          <w:u w:val="single"/>
          <w:lang w:val="zh-CN"/>
        </w:rPr>
      </w:pPr>
      <w:r>
        <w:rPr>
          <w:rFonts w:hint="eastAsia" w:ascii="宋体" w:hAnsi="宋体" w:eastAsia="宋体" w:cs="宋体"/>
          <w:kern w:val="0"/>
          <w:sz w:val="24"/>
          <w:lang w:val="zh-CN"/>
        </w:rPr>
        <w:t>参选单位：</w:t>
      </w:r>
      <w:r>
        <w:rPr>
          <w:rFonts w:hint="eastAsia" w:ascii="宋体" w:hAnsi="宋体" w:eastAsia="宋体" w:cs="宋体"/>
          <w:kern w:val="0"/>
          <w:sz w:val="24"/>
          <w:u w:val="single"/>
          <w:lang w:val="zh-CN"/>
        </w:rPr>
        <w:t xml:space="preserve">（全称加盖公章）       </w:t>
      </w:r>
    </w:p>
    <w:p w14:paraId="59C11232">
      <w:pPr>
        <w:adjustRightInd w:val="0"/>
        <w:snapToGrid w:val="0"/>
        <w:spacing w:line="360" w:lineRule="auto"/>
        <w:rPr>
          <w:rFonts w:ascii="宋体" w:hAnsi="宋体" w:eastAsia="宋体" w:cs="宋体"/>
          <w:kern w:val="0"/>
          <w:sz w:val="24"/>
          <w:u w:val="single"/>
        </w:rPr>
      </w:pPr>
      <w:r>
        <w:rPr>
          <w:rFonts w:hint="eastAsia" w:ascii="宋体" w:hAnsi="宋体" w:eastAsia="宋体" w:cs="宋体"/>
          <w:kern w:val="0"/>
          <w:sz w:val="24"/>
          <w:lang w:val="zh-CN"/>
        </w:rPr>
        <w:t>日期</w:t>
      </w:r>
      <w:r>
        <w:rPr>
          <w:rFonts w:hint="eastAsia" w:ascii="宋体" w:hAnsi="宋体" w:eastAsia="宋体" w:cs="宋体"/>
          <w:kern w:val="0"/>
          <w:sz w:val="24"/>
        </w:rPr>
        <w:t xml:space="preserve">： </w:t>
      </w:r>
      <w:r>
        <w:rPr>
          <w:rFonts w:hint="eastAsia" w:ascii="宋体" w:hAnsi="宋体" w:eastAsia="宋体" w:cs="宋体"/>
          <w:kern w:val="0"/>
          <w:sz w:val="24"/>
          <w:lang w:val="zh-CN"/>
        </w:rPr>
        <w:t>年   月    日</w:t>
      </w:r>
    </w:p>
    <w:p w14:paraId="00AA62E4">
      <w:pPr>
        <w:pStyle w:val="11"/>
      </w:pPr>
    </w:p>
    <w:p w14:paraId="6031F35A"/>
    <w:p w14:paraId="2257EAAB">
      <w:pPr>
        <w:pStyle w:val="11"/>
      </w:pPr>
    </w:p>
    <w:p w14:paraId="1ECBADD0"/>
    <w:p w14:paraId="15D8F73C">
      <w:pPr>
        <w:pStyle w:val="11"/>
      </w:pPr>
    </w:p>
    <w:p w14:paraId="22633C5E"/>
    <w:p w14:paraId="042574A5">
      <w:pPr>
        <w:pStyle w:val="11"/>
      </w:pPr>
    </w:p>
    <w:p w14:paraId="0853EF54"/>
    <w:p w14:paraId="652B5379">
      <w:pPr>
        <w:pStyle w:val="11"/>
      </w:pPr>
    </w:p>
    <w:p w14:paraId="5BFF8B04"/>
    <w:p w14:paraId="249775BE">
      <w:pPr>
        <w:pStyle w:val="11"/>
      </w:pPr>
    </w:p>
    <w:p w14:paraId="6F1C4048">
      <w:pPr>
        <w:pStyle w:val="11"/>
      </w:pPr>
    </w:p>
    <w:p w14:paraId="67D47AB1">
      <w:pPr>
        <w:pStyle w:val="3"/>
        <w:numPr>
          <w:ilvl w:val="0"/>
          <w:numId w:val="0"/>
        </w:numPr>
        <w:tabs>
          <w:tab w:val="left" w:pos="706"/>
          <w:tab w:val="clear" w:pos="2045"/>
        </w:tabs>
        <w:jc w:val="center"/>
        <w:rPr>
          <w:rFonts w:hint="eastAsia" w:ascii="宋体" w:hAnsi="宋体" w:eastAsia="宋体"/>
          <w:kern w:val="0"/>
          <w:sz w:val="24"/>
          <w:szCs w:val="24"/>
          <w:lang w:eastAsia="zh-CN"/>
        </w:rPr>
      </w:pPr>
      <w:bookmarkStart w:id="1" w:name="_Toc464483863"/>
      <w:r>
        <w:rPr>
          <w:rFonts w:hint="eastAsia" w:ascii="宋体" w:hAnsi="宋体" w:eastAsia="宋体"/>
          <w:kern w:val="0"/>
          <w:sz w:val="24"/>
          <w:szCs w:val="24"/>
          <w:lang w:val="zh-CN"/>
        </w:rPr>
        <w:t>附件</w:t>
      </w:r>
      <w:r>
        <w:rPr>
          <w:rFonts w:hint="eastAsia" w:ascii="宋体" w:hAnsi="宋体" w:eastAsia="宋体"/>
          <w:kern w:val="0"/>
          <w:sz w:val="24"/>
          <w:szCs w:val="24"/>
        </w:rPr>
        <w:t>四：资格</w:t>
      </w:r>
      <w:r>
        <w:rPr>
          <w:rFonts w:hint="eastAsia" w:ascii="宋体" w:hAnsi="宋体" w:eastAsia="宋体"/>
          <w:kern w:val="0"/>
          <w:sz w:val="24"/>
          <w:szCs w:val="24"/>
          <w:lang w:val="en-US" w:eastAsia="zh-CN"/>
        </w:rPr>
        <w:t>审查</w:t>
      </w:r>
      <w:r>
        <w:rPr>
          <w:rFonts w:hint="eastAsia" w:ascii="宋体" w:hAnsi="宋体" w:eastAsia="宋体"/>
          <w:kern w:val="0"/>
          <w:sz w:val="24"/>
          <w:szCs w:val="24"/>
        </w:rPr>
        <w:t>材料</w:t>
      </w:r>
      <w:bookmarkEnd w:id="1"/>
      <w:r>
        <w:rPr>
          <w:rFonts w:hint="eastAsia"/>
          <w:kern w:val="0"/>
          <w:sz w:val="24"/>
          <w:szCs w:val="24"/>
          <w:lang w:eastAsia="zh-CN"/>
        </w:rPr>
        <w:t>清单</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2091"/>
        <w:gridCol w:w="4915"/>
        <w:gridCol w:w="1056"/>
      </w:tblGrid>
      <w:tr w14:paraId="1EF8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2E5FE04F">
            <w:pPr>
              <w:jc w:val="center"/>
              <w:rPr>
                <w:rFonts w:ascii="宋体" w:hAnsi="宋体" w:eastAsia="宋体"/>
                <w:b/>
                <w:sz w:val="24"/>
                <w:szCs w:val="24"/>
              </w:rPr>
            </w:pPr>
            <w:r>
              <w:rPr>
                <w:rFonts w:hint="eastAsia" w:ascii="宋体" w:hAnsi="宋体" w:eastAsia="宋体"/>
                <w:b/>
                <w:sz w:val="24"/>
                <w:szCs w:val="24"/>
              </w:rPr>
              <w:t>序号</w:t>
            </w:r>
          </w:p>
        </w:tc>
        <w:tc>
          <w:tcPr>
            <w:tcW w:w="1227" w:type="pct"/>
            <w:vAlign w:val="center"/>
          </w:tcPr>
          <w:p w14:paraId="6C7326AE">
            <w:pPr>
              <w:jc w:val="center"/>
              <w:rPr>
                <w:rFonts w:ascii="宋体" w:hAnsi="宋体" w:eastAsia="宋体"/>
                <w:b/>
                <w:sz w:val="24"/>
                <w:szCs w:val="24"/>
              </w:rPr>
            </w:pPr>
            <w:r>
              <w:rPr>
                <w:rFonts w:hint="eastAsia" w:ascii="宋体" w:hAnsi="宋体" w:eastAsia="宋体"/>
                <w:b/>
                <w:sz w:val="24"/>
                <w:szCs w:val="24"/>
              </w:rPr>
              <w:t>资格条件要求</w:t>
            </w:r>
          </w:p>
        </w:tc>
        <w:tc>
          <w:tcPr>
            <w:tcW w:w="2884" w:type="pct"/>
            <w:vAlign w:val="center"/>
          </w:tcPr>
          <w:p w14:paraId="7FAFBEBD">
            <w:pPr>
              <w:jc w:val="center"/>
              <w:rPr>
                <w:rFonts w:ascii="宋体" w:hAnsi="宋体" w:eastAsia="宋体"/>
                <w:b/>
                <w:sz w:val="24"/>
                <w:szCs w:val="24"/>
              </w:rPr>
            </w:pPr>
            <w:r>
              <w:rPr>
                <w:rFonts w:hint="eastAsia" w:ascii="宋体" w:hAnsi="宋体" w:eastAsia="宋体"/>
                <w:b/>
                <w:sz w:val="24"/>
                <w:szCs w:val="24"/>
              </w:rPr>
              <w:t>要求提供的证明材料</w:t>
            </w:r>
          </w:p>
        </w:tc>
        <w:tc>
          <w:tcPr>
            <w:tcW w:w="619" w:type="pct"/>
            <w:vAlign w:val="center"/>
          </w:tcPr>
          <w:p w14:paraId="16FE5F98">
            <w:pPr>
              <w:jc w:val="center"/>
              <w:rPr>
                <w:rFonts w:hint="eastAsia" w:ascii="宋体" w:hAnsi="宋体" w:eastAsia="宋体"/>
                <w:b/>
                <w:sz w:val="24"/>
                <w:szCs w:val="24"/>
                <w:lang w:eastAsia="zh-CN"/>
              </w:rPr>
            </w:pPr>
            <w:r>
              <w:rPr>
                <w:rFonts w:hint="eastAsia" w:ascii="宋体" w:hAnsi="宋体"/>
                <w:b/>
                <w:sz w:val="24"/>
                <w:szCs w:val="24"/>
                <w:lang w:eastAsia="zh-CN"/>
              </w:rPr>
              <w:t>页码</w:t>
            </w:r>
          </w:p>
        </w:tc>
      </w:tr>
      <w:tr w14:paraId="1531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BD310CC">
            <w:pPr>
              <w:jc w:val="center"/>
              <w:rPr>
                <w:rFonts w:ascii="宋体" w:hAnsi="宋体" w:eastAsia="宋体"/>
                <w:sz w:val="24"/>
                <w:szCs w:val="24"/>
              </w:rPr>
            </w:pPr>
            <w:r>
              <w:rPr>
                <w:rFonts w:hint="eastAsia" w:ascii="宋体" w:hAnsi="宋体" w:eastAsia="宋体"/>
                <w:sz w:val="24"/>
                <w:szCs w:val="24"/>
              </w:rPr>
              <w:t>1</w:t>
            </w:r>
          </w:p>
        </w:tc>
        <w:tc>
          <w:tcPr>
            <w:tcW w:w="1227" w:type="pct"/>
            <w:vAlign w:val="center"/>
          </w:tcPr>
          <w:p w14:paraId="2FE680CB">
            <w:pPr>
              <w:rPr>
                <w:rFonts w:ascii="宋体" w:hAnsi="宋体" w:eastAsia="宋体"/>
                <w:sz w:val="24"/>
                <w:szCs w:val="24"/>
              </w:rPr>
            </w:pPr>
          </w:p>
        </w:tc>
        <w:tc>
          <w:tcPr>
            <w:tcW w:w="2884" w:type="pct"/>
            <w:vAlign w:val="center"/>
          </w:tcPr>
          <w:p w14:paraId="380CAAD2">
            <w:pPr>
              <w:rPr>
                <w:rFonts w:hint="default" w:ascii="宋体" w:hAnsi="宋体" w:eastAsia="宋体"/>
                <w:sz w:val="24"/>
                <w:szCs w:val="24"/>
                <w:lang w:val="en-US" w:eastAsia="zh-CN"/>
              </w:rPr>
            </w:pPr>
          </w:p>
        </w:tc>
        <w:tc>
          <w:tcPr>
            <w:tcW w:w="619" w:type="pct"/>
            <w:vAlign w:val="center"/>
          </w:tcPr>
          <w:p w14:paraId="734CFDC3">
            <w:pPr>
              <w:rPr>
                <w:rFonts w:hint="default" w:ascii="宋体" w:hAnsi="宋体" w:eastAsia="宋体"/>
                <w:sz w:val="24"/>
                <w:szCs w:val="24"/>
                <w:lang w:val="en-US" w:eastAsia="zh-CN"/>
              </w:rPr>
            </w:pPr>
          </w:p>
        </w:tc>
      </w:tr>
      <w:tr w14:paraId="1CB80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44074C1A">
            <w:pPr>
              <w:jc w:val="center"/>
              <w:rPr>
                <w:rFonts w:hint="eastAsia" w:ascii="宋体" w:hAnsi="宋体" w:eastAsia="宋体"/>
                <w:sz w:val="24"/>
                <w:szCs w:val="24"/>
                <w:lang w:eastAsia="zh-CN"/>
              </w:rPr>
            </w:pPr>
            <w:r>
              <w:rPr>
                <w:rFonts w:hint="eastAsia" w:ascii="宋体" w:hAnsi="宋体" w:eastAsia="宋体"/>
                <w:sz w:val="24"/>
                <w:szCs w:val="24"/>
                <w:lang w:val="en-US" w:eastAsia="zh-CN"/>
              </w:rPr>
              <w:t>2</w:t>
            </w:r>
          </w:p>
        </w:tc>
        <w:tc>
          <w:tcPr>
            <w:tcW w:w="1227" w:type="pct"/>
            <w:vAlign w:val="center"/>
          </w:tcPr>
          <w:p w14:paraId="5752E2B0">
            <w:pPr>
              <w:rPr>
                <w:rFonts w:ascii="宋体" w:hAnsi="宋体" w:eastAsia="宋体"/>
                <w:sz w:val="24"/>
                <w:szCs w:val="24"/>
              </w:rPr>
            </w:pPr>
          </w:p>
        </w:tc>
        <w:tc>
          <w:tcPr>
            <w:tcW w:w="2884" w:type="pct"/>
            <w:vAlign w:val="center"/>
          </w:tcPr>
          <w:p w14:paraId="23BCD210">
            <w:pPr>
              <w:rPr>
                <w:rFonts w:ascii="宋体" w:hAnsi="宋体" w:eastAsia="宋体"/>
                <w:sz w:val="24"/>
                <w:szCs w:val="24"/>
              </w:rPr>
            </w:pPr>
          </w:p>
        </w:tc>
        <w:tc>
          <w:tcPr>
            <w:tcW w:w="619" w:type="pct"/>
            <w:vAlign w:val="center"/>
          </w:tcPr>
          <w:p w14:paraId="65002122">
            <w:pPr>
              <w:rPr>
                <w:rFonts w:ascii="宋体" w:hAnsi="宋体" w:eastAsia="宋体"/>
                <w:sz w:val="24"/>
                <w:szCs w:val="24"/>
              </w:rPr>
            </w:pPr>
          </w:p>
        </w:tc>
      </w:tr>
      <w:tr w14:paraId="52A9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20D141B">
            <w:pPr>
              <w:jc w:val="center"/>
              <w:rPr>
                <w:rFonts w:hint="eastAsia" w:ascii="宋体" w:hAnsi="宋体" w:eastAsia="宋体"/>
                <w:sz w:val="24"/>
                <w:szCs w:val="24"/>
                <w:lang w:eastAsia="zh-CN"/>
              </w:rPr>
            </w:pPr>
            <w:r>
              <w:rPr>
                <w:rFonts w:hint="eastAsia" w:ascii="宋体" w:hAnsi="宋体" w:eastAsia="宋体"/>
                <w:sz w:val="24"/>
                <w:szCs w:val="24"/>
                <w:lang w:val="en-US" w:eastAsia="zh-CN"/>
              </w:rPr>
              <w:t>3</w:t>
            </w:r>
          </w:p>
        </w:tc>
        <w:tc>
          <w:tcPr>
            <w:tcW w:w="1227" w:type="pct"/>
            <w:vAlign w:val="center"/>
          </w:tcPr>
          <w:p w14:paraId="276BD574">
            <w:pPr>
              <w:rPr>
                <w:rFonts w:ascii="宋体" w:hAnsi="宋体" w:eastAsia="宋体"/>
                <w:sz w:val="24"/>
                <w:szCs w:val="24"/>
              </w:rPr>
            </w:pPr>
          </w:p>
        </w:tc>
        <w:tc>
          <w:tcPr>
            <w:tcW w:w="2884" w:type="pct"/>
            <w:vAlign w:val="center"/>
          </w:tcPr>
          <w:p w14:paraId="75F1C65E">
            <w:pPr>
              <w:rPr>
                <w:rFonts w:ascii="宋体" w:hAnsi="宋体" w:eastAsia="宋体"/>
                <w:sz w:val="24"/>
                <w:szCs w:val="24"/>
              </w:rPr>
            </w:pPr>
          </w:p>
        </w:tc>
        <w:tc>
          <w:tcPr>
            <w:tcW w:w="619" w:type="pct"/>
            <w:vAlign w:val="center"/>
          </w:tcPr>
          <w:p w14:paraId="4954605D">
            <w:pPr>
              <w:rPr>
                <w:rFonts w:ascii="宋体" w:hAnsi="宋体" w:eastAsia="宋体"/>
                <w:sz w:val="24"/>
                <w:szCs w:val="24"/>
              </w:rPr>
            </w:pPr>
          </w:p>
        </w:tc>
      </w:tr>
      <w:tr w14:paraId="533F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1B96326">
            <w:pPr>
              <w:jc w:val="center"/>
              <w:rPr>
                <w:rFonts w:hint="default" w:ascii="宋体" w:hAnsi="宋体" w:eastAsia="宋体"/>
                <w:sz w:val="24"/>
                <w:szCs w:val="24"/>
                <w:lang w:val="en-US" w:eastAsia="zh-CN"/>
              </w:rPr>
            </w:pPr>
            <w:r>
              <w:rPr>
                <w:rFonts w:hint="eastAsia" w:ascii="宋体" w:hAnsi="宋体"/>
                <w:sz w:val="24"/>
                <w:szCs w:val="24"/>
                <w:lang w:val="en-US" w:eastAsia="zh-CN"/>
              </w:rPr>
              <w:t>4</w:t>
            </w:r>
          </w:p>
        </w:tc>
        <w:tc>
          <w:tcPr>
            <w:tcW w:w="1227" w:type="pct"/>
            <w:vAlign w:val="center"/>
          </w:tcPr>
          <w:p w14:paraId="5C95BE30">
            <w:pPr>
              <w:rPr>
                <w:rFonts w:ascii="宋体" w:hAnsi="宋体" w:eastAsia="宋体"/>
                <w:sz w:val="24"/>
                <w:szCs w:val="24"/>
              </w:rPr>
            </w:pPr>
          </w:p>
        </w:tc>
        <w:tc>
          <w:tcPr>
            <w:tcW w:w="2884" w:type="pct"/>
            <w:vAlign w:val="center"/>
          </w:tcPr>
          <w:p w14:paraId="2C3DC8CF">
            <w:pPr>
              <w:rPr>
                <w:rFonts w:ascii="宋体" w:hAnsi="宋体" w:eastAsia="宋体"/>
                <w:sz w:val="24"/>
                <w:szCs w:val="24"/>
              </w:rPr>
            </w:pPr>
          </w:p>
        </w:tc>
        <w:tc>
          <w:tcPr>
            <w:tcW w:w="619" w:type="pct"/>
            <w:vAlign w:val="center"/>
          </w:tcPr>
          <w:p w14:paraId="769B49DF">
            <w:pPr>
              <w:rPr>
                <w:rFonts w:ascii="宋体" w:hAnsi="宋体" w:eastAsia="宋体"/>
                <w:sz w:val="24"/>
                <w:szCs w:val="24"/>
              </w:rPr>
            </w:pPr>
          </w:p>
        </w:tc>
      </w:tr>
    </w:tbl>
    <w:p w14:paraId="1D635FC5">
      <w:pPr>
        <w:rPr>
          <w:b w:val="0"/>
          <w:bCs w:val="0"/>
        </w:rPr>
      </w:pPr>
      <w:r>
        <w:rPr>
          <w:rFonts w:hint="eastAsia" w:ascii="宋体" w:hAnsi="宋体"/>
          <w:b w:val="0"/>
          <w:bCs w:val="0"/>
          <w:sz w:val="24"/>
        </w:rPr>
        <w:t>注：请按顺序编排所需资格文件</w:t>
      </w:r>
      <w:r>
        <w:rPr>
          <w:rFonts w:hint="eastAsia" w:ascii="宋体" w:hAnsi="宋体"/>
          <w:b w:val="0"/>
          <w:bCs w:val="0"/>
          <w:sz w:val="24"/>
          <w:lang w:eastAsia="zh-CN"/>
        </w:rPr>
        <w:t>并附页码</w:t>
      </w:r>
      <w:r>
        <w:rPr>
          <w:rFonts w:hint="eastAsia" w:ascii="宋体" w:hAnsi="宋体"/>
          <w:b w:val="0"/>
          <w:bCs w:val="0"/>
          <w:sz w:val="24"/>
        </w:rPr>
        <w:t>，表后附上相关证明</w:t>
      </w:r>
      <w:r>
        <w:rPr>
          <w:rFonts w:hint="eastAsia" w:ascii="宋体" w:hAnsi="宋体"/>
          <w:b w:val="0"/>
          <w:bCs w:val="0"/>
          <w:sz w:val="24"/>
          <w:lang w:eastAsia="zh-CN"/>
        </w:rPr>
        <w:t>材料，</w:t>
      </w:r>
      <w:r>
        <w:rPr>
          <w:rFonts w:hint="eastAsia" w:ascii="宋体" w:hAnsi="宋体"/>
          <w:b w:val="0"/>
          <w:bCs w:val="0"/>
          <w:sz w:val="24"/>
        </w:rPr>
        <w:t>未提供任何一项或未完整提供或无法证明是否符合资格要求的均按</w:t>
      </w:r>
      <w:r>
        <w:rPr>
          <w:rFonts w:hint="eastAsia" w:ascii="宋体" w:hAnsi="宋体"/>
          <w:b w:val="0"/>
          <w:bCs w:val="0"/>
          <w:sz w:val="24"/>
          <w:lang w:eastAsia="zh-CN"/>
        </w:rPr>
        <w:t>资格审查未通过处理</w:t>
      </w:r>
      <w:r>
        <w:rPr>
          <w:rFonts w:hint="eastAsia" w:ascii="宋体" w:hAnsi="宋体"/>
          <w:b w:val="0"/>
          <w:bCs w:val="0"/>
          <w:sz w:val="24"/>
        </w:rPr>
        <w:t>。</w:t>
      </w:r>
    </w:p>
    <w:p w14:paraId="41FA14C7">
      <w:pPr>
        <w:pStyle w:val="11"/>
      </w:pPr>
    </w:p>
    <w:p w14:paraId="57390D41"/>
    <w:p w14:paraId="4064914E">
      <w:pPr>
        <w:pStyle w:val="11"/>
      </w:pPr>
    </w:p>
    <w:p w14:paraId="0EF9B593"/>
    <w:p w14:paraId="1550E640">
      <w:pPr>
        <w:pStyle w:val="11"/>
      </w:pPr>
    </w:p>
    <w:p w14:paraId="61123ACB"/>
    <w:p w14:paraId="4BB7F089">
      <w:pPr>
        <w:pStyle w:val="11"/>
      </w:pPr>
    </w:p>
    <w:p w14:paraId="797FC108">
      <w:pPr>
        <w:jc w:val="left"/>
        <w:rPr>
          <w:rFonts w:hint="eastAsia" w:ascii="宋体" w:hAnsi="宋体" w:cs="宋体-18030"/>
          <w:spacing w:val="4"/>
          <w:sz w:val="28"/>
          <w:szCs w:val="28"/>
        </w:rPr>
      </w:pPr>
    </w:p>
    <w:p w14:paraId="642E9178">
      <w:pPr>
        <w:pStyle w:val="11"/>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1"/>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1"/>
      </w:pPr>
    </w:p>
    <w:p w14:paraId="4C9625E4"/>
    <w:p w14:paraId="5FECF932">
      <w:pPr>
        <w:pStyle w:val="11"/>
      </w:pPr>
    </w:p>
    <w:p w14:paraId="6A5C24D7"/>
    <w:p w14:paraId="00404343"/>
    <w:p w14:paraId="6A092654"/>
    <w:p w14:paraId="7D92C609"/>
    <w:p w14:paraId="7EEC1A56"/>
    <w:p w14:paraId="57B8101B"/>
    <w:p w14:paraId="35D50087"/>
    <w:p w14:paraId="1AEAF36B"/>
    <w:p w14:paraId="65893582">
      <w:pPr>
        <w:pStyle w:val="3"/>
        <w:numPr>
          <w:ilvl w:val="0"/>
          <w:numId w:val="0"/>
        </w:numPr>
        <w:tabs>
          <w:tab w:val="left" w:pos="706"/>
          <w:tab w:val="clear" w:pos="2045"/>
        </w:tabs>
        <w:jc w:val="center"/>
        <w:rPr>
          <w:rFonts w:ascii="宋体" w:hAnsi="宋体" w:eastAsia="宋体"/>
          <w:kern w:val="0"/>
          <w:sz w:val="24"/>
          <w:szCs w:val="24"/>
        </w:rPr>
      </w:pPr>
      <w:r>
        <w:rPr>
          <w:rFonts w:hint="eastAsia" w:ascii="宋体" w:hAnsi="宋体" w:eastAsia="宋体"/>
          <w:kern w:val="0"/>
          <w:sz w:val="24"/>
          <w:szCs w:val="24"/>
        </w:rPr>
        <w:t>附件五：拟投入本项目的服务团队情况表</w:t>
      </w:r>
    </w:p>
    <w:p w14:paraId="3DBAA056">
      <w:pPr>
        <w:adjustRightInd w:val="0"/>
        <w:snapToGrid w:val="0"/>
        <w:spacing w:line="360" w:lineRule="auto"/>
        <w:jc w:val="center"/>
        <w:rPr>
          <w:rFonts w:ascii="宋体" w:hAnsi="宋体" w:eastAsia="宋体"/>
          <w:b/>
          <w:sz w:val="24"/>
        </w:rPr>
      </w:pPr>
      <w:r>
        <w:rPr>
          <w:rFonts w:hint="eastAsia" w:ascii="宋体" w:hAnsi="宋体" w:eastAsia="宋体"/>
          <w:b/>
          <w:sz w:val="24"/>
        </w:rPr>
        <w:t>（一）拟投入本项目的服务团队人员汇总表</w:t>
      </w:r>
    </w:p>
    <w:tbl>
      <w:tblPr>
        <w:tblStyle w:val="15"/>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57"/>
        <w:gridCol w:w="3135"/>
        <w:gridCol w:w="1309"/>
        <w:gridCol w:w="1614"/>
        <w:gridCol w:w="794"/>
      </w:tblGrid>
      <w:tr w14:paraId="522A4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22CDC45D">
            <w:pPr>
              <w:autoSpaceDE w:val="0"/>
              <w:autoSpaceDN w:val="0"/>
              <w:adjustRightInd w:val="0"/>
              <w:jc w:val="center"/>
              <w:rPr>
                <w:rFonts w:ascii="宋体" w:hAnsi="宋体" w:eastAsia="宋体"/>
                <w:b/>
                <w:kern w:val="0"/>
                <w:sz w:val="24"/>
              </w:rPr>
            </w:pPr>
            <w:r>
              <w:rPr>
                <w:rFonts w:hint="eastAsia" w:ascii="宋体" w:hAnsi="宋体" w:eastAsia="宋体"/>
                <w:b/>
                <w:kern w:val="0"/>
                <w:sz w:val="24"/>
              </w:rPr>
              <w:t>序号</w:t>
            </w:r>
          </w:p>
        </w:tc>
        <w:tc>
          <w:tcPr>
            <w:tcW w:w="1157" w:type="dxa"/>
            <w:vAlign w:val="center"/>
          </w:tcPr>
          <w:p w14:paraId="6E425AE5">
            <w:pPr>
              <w:autoSpaceDE w:val="0"/>
              <w:autoSpaceDN w:val="0"/>
              <w:adjustRightInd w:val="0"/>
              <w:jc w:val="center"/>
              <w:rPr>
                <w:rFonts w:ascii="宋体" w:hAnsi="宋体" w:eastAsia="宋体"/>
                <w:b/>
                <w:kern w:val="0"/>
                <w:sz w:val="24"/>
              </w:rPr>
            </w:pPr>
            <w:r>
              <w:rPr>
                <w:rFonts w:hint="eastAsia" w:ascii="宋体" w:hAnsi="宋体" w:eastAsia="宋体"/>
                <w:b/>
                <w:kern w:val="0"/>
                <w:sz w:val="24"/>
              </w:rPr>
              <w:t>姓名</w:t>
            </w:r>
          </w:p>
        </w:tc>
        <w:tc>
          <w:tcPr>
            <w:tcW w:w="3135" w:type="dxa"/>
            <w:vAlign w:val="center"/>
          </w:tcPr>
          <w:p w14:paraId="55079DD0">
            <w:pPr>
              <w:autoSpaceDE w:val="0"/>
              <w:autoSpaceDN w:val="0"/>
              <w:adjustRightInd w:val="0"/>
              <w:jc w:val="center"/>
              <w:rPr>
                <w:rFonts w:ascii="宋体" w:hAnsi="宋体" w:eastAsia="宋体"/>
                <w:b/>
                <w:kern w:val="0"/>
                <w:sz w:val="24"/>
              </w:rPr>
            </w:pPr>
            <w:r>
              <w:rPr>
                <w:rFonts w:hint="eastAsia" w:ascii="宋体" w:hAnsi="宋体" w:eastAsia="宋体"/>
                <w:b/>
                <w:kern w:val="0"/>
                <w:sz w:val="24"/>
              </w:rPr>
              <w:t>职称及相关专业认证（或执业资格）情况</w:t>
            </w:r>
          </w:p>
        </w:tc>
        <w:tc>
          <w:tcPr>
            <w:tcW w:w="1309" w:type="dxa"/>
            <w:vAlign w:val="center"/>
          </w:tcPr>
          <w:p w14:paraId="491BC32B">
            <w:pPr>
              <w:autoSpaceDE w:val="0"/>
              <w:autoSpaceDN w:val="0"/>
              <w:adjustRightInd w:val="0"/>
              <w:jc w:val="center"/>
              <w:rPr>
                <w:rFonts w:ascii="宋体" w:hAnsi="宋体" w:eastAsia="宋体"/>
                <w:b/>
                <w:kern w:val="0"/>
                <w:sz w:val="24"/>
              </w:rPr>
            </w:pPr>
            <w:r>
              <w:rPr>
                <w:rFonts w:hint="eastAsia" w:ascii="宋体" w:hAnsi="宋体" w:eastAsia="宋体"/>
                <w:b/>
                <w:kern w:val="0"/>
                <w:sz w:val="24"/>
              </w:rPr>
              <w:t>在本单位工作年限</w:t>
            </w:r>
          </w:p>
        </w:tc>
        <w:tc>
          <w:tcPr>
            <w:tcW w:w="1614" w:type="dxa"/>
            <w:vAlign w:val="center"/>
          </w:tcPr>
          <w:p w14:paraId="6FF73680">
            <w:pPr>
              <w:autoSpaceDE w:val="0"/>
              <w:autoSpaceDN w:val="0"/>
              <w:adjustRightInd w:val="0"/>
              <w:jc w:val="center"/>
              <w:rPr>
                <w:rFonts w:ascii="宋体" w:hAnsi="宋体" w:eastAsia="宋体"/>
                <w:b/>
                <w:kern w:val="0"/>
                <w:sz w:val="24"/>
              </w:rPr>
            </w:pPr>
            <w:r>
              <w:rPr>
                <w:rFonts w:hint="eastAsia" w:ascii="宋体" w:hAnsi="宋体" w:eastAsia="宋体"/>
                <w:b/>
                <w:kern w:val="0"/>
                <w:sz w:val="24"/>
              </w:rPr>
              <w:t>在本项目中拟担任职务</w:t>
            </w:r>
          </w:p>
        </w:tc>
        <w:tc>
          <w:tcPr>
            <w:tcW w:w="794" w:type="dxa"/>
            <w:vAlign w:val="center"/>
          </w:tcPr>
          <w:p w14:paraId="557C3139">
            <w:pPr>
              <w:autoSpaceDE w:val="0"/>
              <w:autoSpaceDN w:val="0"/>
              <w:adjustRightInd w:val="0"/>
              <w:jc w:val="center"/>
              <w:rPr>
                <w:rFonts w:ascii="宋体" w:hAnsi="宋体" w:eastAsia="宋体"/>
                <w:b/>
                <w:kern w:val="0"/>
                <w:sz w:val="24"/>
              </w:rPr>
            </w:pPr>
            <w:r>
              <w:rPr>
                <w:rFonts w:hint="eastAsia" w:ascii="宋体" w:hAnsi="宋体" w:eastAsia="宋体"/>
                <w:b/>
                <w:kern w:val="0"/>
                <w:sz w:val="24"/>
              </w:rPr>
              <w:t>备注</w:t>
            </w:r>
          </w:p>
        </w:tc>
      </w:tr>
      <w:tr w14:paraId="63D08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2E270425">
            <w:pPr>
              <w:autoSpaceDE w:val="0"/>
              <w:autoSpaceDN w:val="0"/>
              <w:adjustRightInd w:val="0"/>
              <w:jc w:val="center"/>
              <w:rPr>
                <w:rFonts w:ascii="宋体" w:hAnsi="宋体" w:eastAsia="宋体"/>
                <w:kern w:val="0"/>
                <w:sz w:val="24"/>
              </w:rPr>
            </w:pPr>
            <w:r>
              <w:rPr>
                <w:rFonts w:hint="eastAsia" w:ascii="宋体" w:hAnsi="宋体" w:eastAsia="宋体"/>
                <w:kern w:val="0"/>
                <w:sz w:val="24"/>
              </w:rPr>
              <w:t>1</w:t>
            </w:r>
          </w:p>
        </w:tc>
        <w:tc>
          <w:tcPr>
            <w:tcW w:w="1157" w:type="dxa"/>
            <w:vAlign w:val="center"/>
          </w:tcPr>
          <w:p w14:paraId="0499EDC7">
            <w:pPr>
              <w:autoSpaceDE w:val="0"/>
              <w:autoSpaceDN w:val="0"/>
              <w:adjustRightInd w:val="0"/>
              <w:rPr>
                <w:rFonts w:ascii="宋体" w:hAnsi="宋体" w:eastAsia="宋体"/>
                <w:kern w:val="0"/>
                <w:sz w:val="24"/>
              </w:rPr>
            </w:pPr>
          </w:p>
        </w:tc>
        <w:tc>
          <w:tcPr>
            <w:tcW w:w="3135" w:type="dxa"/>
            <w:vAlign w:val="center"/>
          </w:tcPr>
          <w:p w14:paraId="209A0D87">
            <w:pPr>
              <w:autoSpaceDE w:val="0"/>
              <w:autoSpaceDN w:val="0"/>
              <w:adjustRightInd w:val="0"/>
              <w:rPr>
                <w:rFonts w:ascii="宋体" w:hAnsi="宋体" w:eastAsia="宋体"/>
                <w:kern w:val="0"/>
                <w:sz w:val="24"/>
              </w:rPr>
            </w:pPr>
          </w:p>
        </w:tc>
        <w:tc>
          <w:tcPr>
            <w:tcW w:w="1309" w:type="dxa"/>
            <w:vAlign w:val="center"/>
          </w:tcPr>
          <w:p w14:paraId="31D7A759">
            <w:pPr>
              <w:autoSpaceDE w:val="0"/>
              <w:autoSpaceDN w:val="0"/>
              <w:adjustRightInd w:val="0"/>
              <w:rPr>
                <w:rFonts w:ascii="宋体" w:hAnsi="宋体" w:eastAsia="宋体"/>
                <w:kern w:val="0"/>
                <w:sz w:val="24"/>
              </w:rPr>
            </w:pPr>
          </w:p>
        </w:tc>
        <w:tc>
          <w:tcPr>
            <w:tcW w:w="1614" w:type="dxa"/>
            <w:vAlign w:val="center"/>
          </w:tcPr>
          <w:p w14:paraId="70C95A60">
            <w:pPr>
              <w:autoSpaceDE w:val="0"/>
              <w:autoSpaceDN w:val="0"/>
              <w:adjustRightInd w:val="0"/>
              <w:rPr>
                <w:rFonts w:ascii="宋体" w:hAnsi="宋体" w:eastAsia="宋体"/>
                <w:kern w:val="0"/>
                <w:sz w:val="24"/>
              </w:rPr>
            </w:pPr>
            <w:r>
              <w:rPr>
                <w:rFonts w:hint="eastAsia" w:ascii="宋体" w:hAnsi="宋体" w:eastAsia="宋体"/>
                <w:kern w:val="0"/>
                <w:sz w:val="24"/>
              </w:rPr>
              <w:t>项目负责人</w:t>
            </w:r>
          </w:p>
        </w:tc>
        <w:tc>
          <w:tcPr>
            <w:tcW w:w="794" w:type="dxa"/>
            <w:vAlign w:val="center"/>
          </w:tcPr>
          <w:p w14:paraId="4E545511">
            <w:pPr>
              <w:autoSpaceDE w:val="0"/>
              <w:autoSpaceDN w:val="0"/>
              <w:adjustRightInd w:val="0"/>
              <w:rPr>
                <w:rFonts w:ascii="宋体" w:hAnsi="宋体" w:eastAsia="宋体"/>
                <w:kern w:val="0"/>
                <w:sz w:val="24"/>
              </w:rPr>
            </w:pPr>
          </w:p>
        </w:tc>
      </w:tr>
      <w:tr w14:paraId="2F8B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60FD443C">
            <w:pPr>
              <w:autoSpaceDE w:val="0"/>
              <w:autoSpaceDN w:val="0"/>
              <w:adjustRightInd w:val="0"/>
              <w:jc w:val="center"/>
              <w:rPr>
                <w:rFonts w:ascii="宋体" w:hAnsi="宋体" w:eastAsia="宋体"/>
                <w:kern w:val="0"/>
                <w:sz w:val="24"/>
              </w:rPr>
            </w:pPr>
            <w:r>
              <w:rPr>
                <w:rFonts w:hint="eastAsia" w:ascii="宋体" w:hAnsi="宋体" w:eastAsia="宋体"/>
                <w:kern w:val="0"/>
                <w:sz w:val="24"/>
              </w:rPr>
              <w:t>2</w:t>
            </w:r>
          </w:p>
        </w:tc>
        <w:tc>
          <w:tcPr>
            <w:tcW w:w="1157" w:type="dxa"/>
            <w:vAlign w:val="center"/>
          </w:tcPr>
          <w:p w14:paraId="36B051F6">
            <w:pPr>
              <w:autoSpaceDE w:val="0"/>
              <w:autoSpaceDN w:val="0"/>
              <w:adjustRightInd w:val="0"/>
              <w:rPr>
                <w:rFonts w:ascii="宋体" w:hAnsi="宋体" w:eastAsia="宋体"/>
                <w:kern w:val="0"/>
                <w:sz w:val="24"/>
              </w:rPr>
            </w:pPr>
          </w:p>
        </w:tc>
        <w:tc>
          <w:tcPr>
            <w:tcW w:w="3135" w:type="dxa"/>
            <w:vAlign w:val="center"/>
          </w:tcPr>
          <w:p w14:paraId="43612928">
            <w:pPr>
              <w:autoSpaceDE w:val="0"/>
              <w:autoSpaceDN w:val="0"/>
              <w:adjustRightInd w:val="0"/>
              <w:rPr>
                <w:rFonts w:ascii="宋体" w:hAnsi="宋体" w:eastAsia="宋体"/>
                <w:kern w:val="0"/>
                <w:sz w:val="24"/>
              </w:rPr>
            </w:pPr>
          </w:p>
        </w:tc>
        <w:tc>
          <w:tcPr>
            <w:tcW w:w="1309" w:type="dxa"/>
            <w:vAlign w:val="center"/>
          </w:tcPr>
          <w:p w14:paraId="164AE428">
            <w:pPr>
              <w:autoSpaceDE w:val="0"/>
              <w:autoSpaceDN w:val="0"/>
              <w:adjustRightInd w:val="0"/>
              <w:rPr>
                <w:rFonts w:ascii="宋体" w:hAnsi="宋体" w:eastAsia="宋体"/>
                <w:kern w:val="0"/>
                <w:sz w:val="24"/>
              </w:rPr>
            </w:pPr>
          </w:p>
        </w:tc>
        <w:tc>
          <w:tcPr>
            <w:tcW w:w="1614" w:type="dxa"/>
            <w:vAlign w:val="center"/>
          </w:tcPr>
          <w:p w14:paraId="557E9EC4">
            <w:pPr>
              <w:autoSpaceDE w:val="0"/>
              <w:autoSpaceDN w:val="0"/>
              <w:adjustRightInd w:val="0"/>
              <w:rPr>
                <w:rFonts w:ascii="宋体" w:hAnsi="宋体" w:eastAsia="宋体"/>
                <w:kern w:val="0"/>
                <w:sz w:val="24"/>
              </w:rPr>
            </w:pPr>
          </w:p>
        </w:tc>
        <w:tc>
          <w:tcPr>
            <w:tcW w:w="794" w:type="dxa"/>
            <w:vAlign w:val="center"/>
          </w:tcPr>
          <w:p w14:paraId="7A6C52C4">
            <w:pPr>
              <w:autoSpaceDE w:val="0"/>
              <w:autoSpaceDN w:val="0"/>
              <w:adjustRightInd w:val="0"/>
              <w:rPr>
                <w:rFonts w:ascii="宋体" w:hAnsi="宋体" w:eastAsia="宋体"/>
                <w:kern w:val="0"/>
                <w:sz w:val="24"/>
              </w:rPr>
            </w:pPr>
          </w:p>
        </w:tc>
      </w:tr>
      <w:tr w14:paraId="65FC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30DAB2E9">
            <w:pPr>
              <w:autoSpaceDE w:val="0"/>
              <w:autoSpaceDN w:val="0"/>
              <w:adjustRightInd w:val="0"/>
              <w:jc w:val="center"/>
              <w:rPr>
                <w:rFonts w:ascii="宋体" w:hAnsi="宋体" w:eastAsia="宋体"/>
                <w:kern w:val="0"/>
                <w:sz w:val="24"/>
              </w:rPr>
            </w:pPr>
            <w:r>
              <w:rPr>
                <w:rFonts w:hint="eastAsia" w:ascii="宋体" w:hAnsi="宋体" w:eastAsia="宋体"/>
                <w:kern w:val="0"/>
                <w:sz w:val="24"/>
              </w:rPr>
              <w:t>3</w:t>
            </w:r>
          </w:p>
        </w:tc>
        <w:tc>
          <w:tcPr>
            <w:tcW w:w="1157" w:type="dxa"/>
            <w:vAlign w:val="center"/>
          </w:tcPr>
          <w:p w14:paraId="06AAB967">
            <w:pPr>
              <w:autoSpaceDE w:val="0"/>
              <w:autoSpaceDN w:val="0"/>
              <w:adjustRightInd w:val="0"/>
              <w:rPr>
                <w:rFonts w:ascii="宋体" w:hAnsi="宋体" w:eastAsia="宋体"/>
                <w:kern w:val="0"/>
                <w:sz w:val="24"/>
              </w:rPr>
            </w:pPr>
          </w:p>
        </w:tc>
        <w:tc>
          <w:tcPr>
            <w:tcW w:w="3135" w:type="dxa"/>
            <w:vAlign w:val="center"/>
          </w:tcPr>
          <w:p w14:paraId="33F2BF9B">
            <w:pPr>
              <w:autoSpaceDE w:val="0"/>
              <w:autoSpaceDN w:val="0"/>
              <w:adjustRightInd w:val="0"/>
              <w:rPr>
                <w:rFonts w:ascii="宋体" w:hAnsi="宋体" w:eastAsia="宋体"/>
                <w:kern w:val="0"/>
                <w:sz w:val="24"/>
              </w:rPr>
            </w:pPr>
          </w:p>
        </w:tc>
        <w:tc>
          <w:tcPr>
            <w:tcW w:w="1309" w:type="dxa"/>
            <w:vAlign w:val="center"/>
          </w:tcPr>
          <w:p w14:paraId="26890C6B">
            <w:pPr>
              <w:autoSpaceDE w:val="0"/>
              <w:autoSpaceDN w:val="0"/>
              <w:adjustRightInd w:val="0"/>
              <w:rPr>
                <w:rFonts w:ascii="宋体" w:hAnsi="宋体" w:eastAsia="宋体"/>
                <w:kern w:val="0"/>
                <w:sz w:val="24"/>
              </w:rPr>
            </w:pPr>
          </w:p>
        </w:tc>
        <w:tc>
          <w:tcPr>
            <w:tcW w:w="1614" w:type="dxa"/>
            <w:vAlign w:val="center"/>
          </w:tcPr>
          <w:p w14:paraId="792A4DDB">
            <w:pPr>
              <w:autoSpaceDE w:val="0"/>
              <w:autoSpaceDN w:val="0"/>
              <w:adjustRightInd w:val="0"/>
              <w:rPr>
                <w:rFonts w:ascii="宋体" w:hAnsi="宋体" w:eastAsia="宋体"/>
                <w:kern w:val="0"/>
                <w:sz w:val="24"/>
              </w:rPr>
            </w:pPr>
          </w:p>
        </w:tc>
        <w:tc>
          <w:tcPr>
            <w:tcW w:w="794" w:type="dxa"/>
            <w:vAlign w:val="center"/>
          </w:tcPr>
          <w:p w14:paraId="605E2A2F">
            <w:pPr>
              <w:autoSpaceDE w:val="0"/>
              <w:autoSpaceDN w:val="0"/>
              <w:adjustRightInd w:val="0"/>
              <w:rPr>
                <w:rFonts w:ascii="宋体" w:hAnsi="宋体" w:eastAsia="宋体"/>
                <w:kern w:val="0"/>
                <w:sz w:val="24"/>
              </w:rPr>
            </w:pPr>
          </w:p>
        </w:tc>
      </w:tr>
      <w:tr w14:paraId="266B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4" w:type="dxa"/>
            <w:vAlign w:val="center"/>
          </w:tcPr>
          <w:p w14:paraId="561948FA">
            <w:pPr>
              <w:autoSpaceDE w:val="0"/>
              <w:autoSpaceDN w:val="0"/>
              <w:adjustRightInd w:val="0"/>
              <w:jc w:val="center"/>
              <w:rPr>
                <w:rFonts w:ascii="宋体" w:hAnsi="宋体" w:eastAsia="宋体"/>
                <w:kern w:val="0"/>
                <w:sz w:val="24"/>
              </w:rPr>
            </w:pPr>
            <w:r>
              <w:rPr>
                <w:rFonts w:hint="eastAsia" w:ascii="宋体" w:hAnsi="宋体" w:eastAsia="宋体"/>
                <w:kern w:val="0"/>
                <w:sz w:val="24"/>
              </w:rPr>
              <w:t>…</w:t>
            </w:r>
          </w:p>
        </w:tc>
        <w:tc>
          <w:tcPr>
            <w:tcW w:w="1157" w:type="dxa"/>
            <w:vAlign w:val="center"/>
          </w:tcPr>
          <w:p w14:paraId="5E6ACB82">
            <w:pPr>
              <w:autoSpaceDE w:val="0"/>
              <w:autoSpaceDN w:val="0"/>
              <w:adjustRightInd w:val="0"/>
              <w:rPr>
                <w:rFonts w:ascii="宋体" w:hAnsi="宋体" w:eastAsia="宋体"/>
                <w:kern w:val="0"/>
                <w:sz w:val="24"/>
              </w:rPr>
            </w:pPr>
          </w:p>
        </w:tc>
        <w:tc>
          <w:tcPr>
            <w:tcW w:w="3135" w:type="dxa"/>
            <w:vAlign w:val="center"/>
          </w:tcPr>
          <w:p w14:paraId="3A9226EE">
            <w:pPr>
              <w:autoSpaceDE w:val="0"/>
              <w:autoSpaceDN w:val="0"/>
              <w:adjustRightInd w:val="0"/>
              <w:rPr>
                <w:rFonts w:ascii="宋体" w:hAnsi="宋体" w:eastAsia="宋体"/>
                <w:kern w:val="0"/>
                <w:sz w:val="24"/>
              </w:rPr>
            </w:pPr>
          </w:p>
        </w:tc>
        <w:tc>
          <w:tcPr>
            <w:tcW w:w="1309" w:type="dxa"/>
            <w:vAlign w:val="center"/>
          </w:tcPr>
          <w:p w14:paraId="62FEE9E8">
            <w:pPr>
              <w:autoSpaceDE w:val="0"/>
              <w:autoSpaceDN w:val="0"/>
              <w:adjustRightInd w:val="0"/>
              <w:rPr>
                <w:rFonts w:ascii="宋体" w:hAnsi="宋体" w:eastAsia="宋体"/>
                <w:kern w:val="0"/>
                <w:sz w:val="24"/>
              </w:rPr>
            </w:pPr>
          </w:p>
        </w:tc>
        <w:tc>
          <w:tcPr>
            <w:tcW w:w="1614" w:type="dxa"/>
            <w:vAlign w:val="center"/>
          </w:tcPr>
          <w:p w14:paraId="10B03225">
            <w:pPr>
              <w:autoSpaceDE w:val="0"/>
              <w:autoSpaceDN w:val="0"/>
              <w:adjustRightInd w:val="0"/>
              <w:rPr>
                <w:rFonts w:ascii="宋体" w:hAnsi="宋体" w:eastAsia="宋体"/>
                <w:kern w:val="0"/>
                <w:sz w:val="24"/>
              </w:rPr>
            </w:pPr>
          </w:p>
        </w:tc>
        <w:tc>
          <w:tcPr>
            <w:tcW w:w="794" w:type="dxa"/>
            <w:vAlign w:val="center"/>
          </w:tcPr>
          <w:p w14:paraId="4F620133">
            <w:pPr>
              <w:autoSpaceDE w:val="0"/>
              <w:autoSpaceDN w:val="0"/>
              <w:adjustRightInd w:val="0"/>
              <w:rPr>
                <w:rFonts w:ascii="宋体" w:hAnsi="宋体" w:eastAsia="宋体"/>
                <w:kern w:val="0"/>
                <w:sz w:val="24"/>
              </w:rPr>
            </w:pPr>
          </w:p>
        </w:tc>
      </w:tr>
      <w:tr w14:paraId="42D3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6"/>
            <w:vAlign w:val="center"/>
          </w:tcPr>
          <w:p w14:paraId="2C966D6B">
            <w:pPr>
              <w:autoSpaceDE w:val="0"/>
              <w:autoSpaceDN w:val="0"/>
              <w:adjustRightInd w:val="0"/>
              <w:rPr>
                <w:rFonts w:ascii="宋体" w:hAnsi="宋体" w:eastAsia="宋体"/>
                <w:b/>
                <w:kern w:val="0"/>
                <w:sz w:val="24"/>
              </w:rPr>
            </w:pPr>
            <w:r>
              <w:rPr>
                <w:rFonts w:hint="eastAsia" w:ascii="宋体" w:hAnsi="宋体" w:eastAsia="宋体"/>
                <w:b/>
                <w:kern w:val="0"/>
                <w:sz w:val="24"/>
              </w:rPr>
              <w:t>其他说明：（如有）</w:t>
            </w:r>
          </w:p>
        </w:tc>
      </w:tr>
    </w:tbl>
    <w:p w14:paraId="3692D2BD">
      <w:pPr>
        <w:adjustRightInd w:val="0"/>
        <w:snapToGrid w:val="0"/>
        <w:spacing w:line="360" w:lineRule="auto"/>
        <w:rPr>
          <w:rFonts w:ascii="宋体" w:hAnsi="宋体" w:eastAsia="宋体"/>
          <w:b w:val="0"/>
          <w:bCs/>
          <w:sz w:val="24"/>
        </w:rPr>
      </w:pPr>
      <w:r>
        <w:rPr>
          <w:rFonts w:hint="eastAsia" w:ascii="宋体" w:hAnsi="宋体" w:eastAsia="宋体"/>
          <w:b w:val="0"/>
          <w:bCs/>
          <w:kern w:val="0"/>
          <w:sz w:val="24"/>
        </w:rPr>
        <w:t>注：本表后附对应的人员详细情况表及其为参选单位正式员工的证明文件（参选为其缴纳的社保记录或劳务合同等证明文件，劳务合同可附在对应的人员详细情况表后）。</w:t>
      </w:r>
    </w:p>
    <w:p w14:paraId="303FDE67">
      <w:pPr>
        <w:adjustRightInd w:val="0"/>
        <w:snapToGrid w:val="0"/>
        <w:spacing w:line="360" w:lineRule="auto"/>
        <w:jc w:val="center"/>
        <w:rPr>
          <w:rFonts w:ascii="宋体" w:hAnsi="宋体" w:eastAsia="宋体"/>
          <w:b/>
          <w:sz w:val="24"/>
        </w:rPr>
      </w:pPr>
    </w:p>
    <w:p w14:paraId="46D753E1">
      <w:pPr>
        <w:adjustRightInd w:val="0"/>
        <w:snapToGrid w:val="0"/>
        <w:spacing w:line="360" w:lineRule="auto"/>
        <w:jc w:val="center"/>
        <w:rPr>
          <w:rFonts w:ascii="宋体" w:hAnsi="宋体" w:eastAsia="宋体"/>
          <w:b/>
          <w:sz w:val="24"/>
        </w:rPr>
      </w:pPr>
      <w:r>
        <w:rPr>
          <w:rFonts w:hint="eastAsia" w:ascii="宋体" w:hAnsi="宋体" w:eastAsia="宋体"/>
          <w:b/>
          <w:sz w:val="24"/>
        </w:rPr>
        <w:t>（二）拟投入本项目的服务团队人员详细情况表</w:t>
      </w:r>
    </w:p>
    <w:tbl>
      <w:tblPr>
        <w:tblStyle w:val="15"/>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11"/>
        <w:gridCol w:w="2098"/>
        <w:gridCol w:w="1280"/>
        <w:gridCol w:w="1352"/>
        <w:gridCol w:w="1134"/>
        <w:gridCol w:w="2148"/>
      </w:tblGrid>
      <w:tr w14:paraId="0848C6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37F62B04">
            <w:pPr>
              <w:widowControl/>
              <w:jc w:val="left"/>
              <w:rPr>
                <w:rFonts w:ascii="宋体" w:hAnsi="宋体" w:eastAsia="宋体"/>
                <w:b/>
                <w:sz w:val="24"/>
              </w:rPr>
            </w:pPr>
            <w:r>
              <w:rPr>
                <w:rFonts w:hint="eastAsia" w:ascii="宋体" w:hAnsi="宋体" w:eastAsia="宋体"/>
                <w:b/>
                <w:sz w:val="24"/>
              </w:rPr>
              <w:t>序号</w:t>
            </w:r>
          </w:p>
        </w:tc>
        <w:tc>
          <w:tcPr>
            <w:tcW w:w="5914" w:type="dxa"/>
            <w:gridSpan w:val="4"/>
            <w:vAlign w:val="center"/>
          </w:tcPr>
          <w:p w14:paraId="0D25EB63">
            <w:pPr>
              <w:widowControl/>
              <w:jc w:val="center"/>
              <w:rPr>
                <w:rFonts w:ascii="宋体" w:hAnsi="宋体" w:eastAsia="宋体"/>
                <w:b/>
                <w:sz w:val="24"/>
              </w:rPr>
            </w:pPr>
            <w:r>
              <w:rPr>
                <w:rFonts w:hint="eastAsia" w:ascii="宋体" w:hAnsi="宋体" w:eastAsia="宋体"/>
                <w:sz w:val="24"/>
              </w:rPr>
              <w:t>（对应人员汇总表中的序号）</w:t>
            </w:r>
          </w:p>
        </w:tc>
      </w:tr>
      <w:tr w14:paraId="2C9902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6375" w:type="dxa"/>
            <w:gridSpan w:val="5"/>
            <w:tcBorders>
              <w:right w:val="single" w:color="000000" w:sz="4" w:space="0"/>
            </w:tcBorders>
            <w:vAlign w:val="center"/>
          </w:tcPr>
          <w:p w14:paraId="597F7820">
            <w:pPr>
              <w:widowControl/>
              <w:jc w:val="center"/>
              <w:rPr>
                <w:rFonts w:ascii="宋体" w:hAnsi="宋体" w:eastAsia="宋体"/>
                <w:sz w:val="24"/>
              </w:rPr>
            </w:pPr>
            <w:r>
              <w:rPr>
                <w:rFonts w:hint="eastAsia" w:ascii="宋体" w:hAnsi="宋体" w:eastAsia="宋体"/>
                <w:b/>
                <w:sz w:val="24"/>
              </w:rPr>
              <w:t>一般情况</w:t>
            </w:r>
          </w:p>
        </w:tc>
        <w:tc>
          <w:tcPr>
            <w:tcW w:w="2148" w:type="dxa"/>
            <w:tcBorders>
              <w:left w:val="single" w:color="000000" w:sz="4" w:space="0"/>
            </w:tcBorders>
            <w:vAlign w:val="center"/>
          </w:tcPr>
          <w:p w14:paraId="6524187D">
            <w:pPr>
              <w:widowControl/>
              <w:jc w:val="center"/>
              <w:rPr>
                <w:rFonts w:ascii="宋体" w:hAnsi="宋体" w:eastAsia="宋体"/>
                <w:b/>
                <w:sz w:val="24"/>
              </w:rPr>
            </w:pPr>
            <w:r>
              <w:rPr>
                <w:rFonts w:hint="eastAsia" w:ascii="宋体" w:hAnsi="宋体" w:eastAsia="宋体"/>
                <w:b/>
                <w:sz w:val="24"/>
              </w:rPr>
              <w:t>证明材料</w:t>
            </w:r>
          </w:p>
        </w:tc>
      </w:tr>
      <w:tr w14:paraId="403C58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4415AA85">
            <w:pPr>
              <w:widowControl/>
              <w:jc w:val="left"/>
              <w:rPr>
                <w:rFonts w:ascii="宋体" w:hAnsi="宋体" w:eastAsia="宋体"/>
                <w:b/>
                <w:sz w:val="24"/>
              </w:rPr>
            </w:pPr>
            <w:r>
              <w:rPr>
                <w:rFonts w:hint="eastAsia" w:ascii="宋体" w:hAnsi="宋体" w:eastAsia="宋体"/>
                <w:b/>
                <w:sz w:val="24"/>
              </w:rPr>
              <w:t>姓名</w:t>
            </w:r>
          </w:p>
        </w:tc>
        <w:tc>
          <w:tcPr>
            <w:tcW w:w="3766" w:type="dxa"/>
            <w:gridSpan w:val="3"/>
            <w:tcBorders>
              <w:right w:val="single" w:color="000000" w:sz="4" w:space="0"/>
            </w:tcBorders>
            <w:vAlign w:val="center"/>
          </w:tcPr>
          <w:p w14:paraId="0B4836F7">
            <w:pPr>
              <w:widowControl/>
              <w:jc w:val="center"/>
              <w:rPr>
                <w:rFonts w:ascii="宋体" w:hAnsi="宋体" w:eastAsia="宋体"/>
                <w:sz w:val="24"/>
              </w:rPr>
            </w:pPr>
          </w:p>
        </w:tc>
        <w:tc>
          <w:tcPr>
            <w:tcW w:w="2148" w:type="dxa"/>
            <w:vMerge w:val="restart"/>
            <w:tcBorders>
              <w:left w:val="single" w:color="000000" w:sz="4" w:space="0"/>
            </w:tcBorders>
            <w:vAlign w:val="center"/>
          </w:tcPr>
          <w:p w14:paraId="03B21E00">
            <w:pPr>
              <w:widowControl/>
              <w:jc w:val="center"/>
              <w:rPr>
                <w:rFonts w:ascii="宋体" w:hAnsi="宋体" w:eastAsia="宋体"/>
                <w:sz w:val="24"/>
              </w:rPr>
            </w:pPr>
            <w:r>
              <w:rPr>
                <w:rFonts w:hint="eastAsia" w:ascii="宋体" w:hAnsi="宋体" w:eastAsia="宋体"/>
                <w:sz w:val="24"/>
              </w:rPr>
              <w:t>身份证复印件</w:t>
            </w:r>
          </w:p>
        </w:tc>
      </w:tr>
      <w:tr w14:paraId="2BA77E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3468DD43">
            <w:pPr>
              <w:widowControl/>
              <w:jc w:val="left"/>
              <w:rPr>
                <w:rFonts w:ascii="宋体" w:hAnsi="宋体" w:eastAsia="宋体"/>
                <w:b/>
                <w:sz w:val="24"/>
              </w:rPr>
            </w:pPr>
            <w:r>
              <w:rPr>
                <w:rFonts w:hint="eastAsia" w:ascii="宋体" w:hAnsi="宋体" w:eastAsia="宋体"/>
                <w:b/>
                <w:sz w:val="24"/>
              </w:rPr>
              <w:t>年龄</w:t>
            </w:r>
          </w:p>
        </w:tc>
        <w:tc>
          <w:tcPr>
            <w:tcW w:w="3766" w:type="dxa"/>
            <w:gridSpan w:val="3"/>
            <w:tcBorders>
              <w:right w:val="single" w:color="000000" w:sz="4" w:space="0"/>
            </w:tcBorders>
            <w:vAlign w:val="center"/>
          </w:tcPr>
          <w:p w14:paraId="1C121294">
            <w:pPr>
              <w:widowControl/>
              <w:jc w:val="center"/>
              <w:rPr>
                <w:rFonts w:ascii="宋体" w:hAnsi="宋体" w:eastAsia="宋体"/>
                <w:sz w:val="24"/>
              </w:rPr>
            </w:pPr>
          </w:p>
        </w:tc>
        <w:tc>
          <w:tcPr>
            <w:tcW w:w="2148" w:type="dxa"/>
            <w:vMerge w:val="continue"/>
            <w:tcBorders>
              <w:left w:val="single" w:color="000000" w:sz="4" w:space="0"/>
            </w:tcBorders>
            <w:vAlign w:val="center"/>
          </w:tcPr>
          <w:p w14:paraId="63B50AA6">
            <w:pPr>
              <w:widowControl/>
              <w:jc w:val="center"/>
              <w:rPr>
                <w:rFonts w:ascii="宋体" w:hAnsi="宋体" w:eastAsia="宋体"/>
                <w:sz w:val="24"/>
              </w:rPr>
            </w:pPr>
          </w:p>
        </w:tc>
      </w:tr>
      <w:tr w14:paraId="0350F5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703AFDE5">
            <w:pPr>
              <w:widowControl/>
              <w:jc w:val="left"/>
              <w:rPr>
                <w:rFonts w:ascii="宋体" w:hAnsi="宋体" w:eastAsia="宋体"/>
                <w:b/>
                <w:sz w:val="24"/>
              </w:rPr>
            </w:pPr>
            <w:r>
              <w:rPr>
                <w:rFonts w:hint="eastAsia" w:ascii="宋体" w:hAnsi="宋体" w:eastAsia="宋体"/>
                <w:b/>
                <w:sz w:val="24"/>
              </w:rPr>
              <w:t>是否为正式员工</w:t>
            </w:r>
          </w:p>
        </w:tc>
        <w:tc>
          <w:tcPr>
            <w:tcW w:w="3766" w:type="dxa"/>
            <w:gridSpan w:val="3"/>
            <w:tcBorders>
              <w:right w:val="single" w:color="000000" w:sz="4" w:space="0"/>
            </w:tcBorders>
            <w:vAlign w:val="center"/>
          </w:tcPr>
          <w:p w14:paraId="2E60641F">
            <w:pPr>
              <w:widowControl/>
              <w:jc w:val="center"/>
              <w:rPr>
                <w:rFonts w:ascii="宋体" w:hAnsi="宋体" w:eastAsia="宋体"/>
                <w:sz w:val="24"/>
              </w:rPr>
            </w:pPr>
          </w:p>
        </w:tc>
        <w:tc>
          <w:tcPr>
            <w:tcW w:w="2148" w:type="dxa"/>
            <w:vMerge w:val="restart"/>
            <w:tcBorders>
              <w:left w:val="single" w:color="000000" w:sz="4" w:space="0"/>
            </w:tcBorders>
            <w:vAlign w:val="center"/>
          </w:tcPr>
          <w:p w14:paraId="00CB5C28">
            <w:pPr>
              <w:widowControl/>
              <w:jc w:val="center"/>
              <w:rPr>
                <w:rFonts w:ascii="宋体" w:hAnsi="宋体" w:eastAsia="宋体"/>
                <w:sz w:val="24"/>
              </w:rPr>
            </w:pPr>
            <w:r>
              <w:rPr>
                <w:rFonts w:hint="eastAsia" w:ascii="宋体" w:hAnsi="宋体" w:eastAsia="宋体"/>
                <w:sz w:val="24"/>
              </w:rPr>
              <w:t>社保记录或劳务合同等</w:t>
            </w:r>
          </w:p>
        </w:tc>
      </w:tr>
      <w:tr w14:paraId="1DC1D9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797C4ED2">
            <w:pPr>
              <w:widowControl/>
              <w:jc w:val="left"/>
              <w:rPr>
                <w:rFonts w:ascii="宋体" w:hAnsi="宋体" w:eastAsia="宋体"/>
                <w:b/>
                <w:sz w:val="24"/>
              </w:rPr>
            </w:pPr>
            <w:r>
              <w:rPr>
                <w:rFonts w:hint="eastAsia" w:ascii="宋体" w:hAnsi="宋体" w:eastAsia="宋体"/>
                <w:b/>
                <w:sz w:val="24"/>
              </w:rPr>
              <w:t>在本单位任职时间</w:t>
            </w:r>
          </w:p>
        </w:tc>
        <w:tc>
          <w:tcPr>
            <w:tcW w:w="3766" w:type="dxa"/>
            <w:gridSpan w:val="3"/>
            <w:tcBorders>
              <w:right w:val="single" w:color="000000" w:sz="4" w:space="0"/>
            </w:tcBorders>
            <w:vAlign w:val="center"/>
          </w:tcPr>
          <w:p w14:paraId="5248E00C">
            <w:pPr>
              <w:widowControl/>
              <w:jc w:val="center"/>
              <w:rPr>
                <w:rFonts w:ascii="宋体" w:hAnsi="宋体" w:eastAsia="宋体"/>
                <w:sz w:val="24"/>
              </w:rPr>
            </w:pPr>
          </w:p>
        </w:tc>
        <w:tc>
          <w:tcPr>
            <w:tcW w:w="2148" w:type="dxa"/>
            <w:vMerge w:val="continue"/>
            <w:tcBorders>
              <w:left w:val="single" w:color="000000" w:sz="4" w:space="0"/>
            </w:tcBorders>
            <w:vAlign w:val="center"/>
          </w:tcPr>
          <w:p w14:paraId="2B0F19F6">
            <w:pPr>
              <w:widowControl/>
              <w:jc w:val="center"/>
              <w:rPr>
                <w:rFonts w:ascii="宋体" w:hAnsi="宋体" w:eastAsia="宋体"/>
                <w:sz w:val="24"/>
              </w:rPr>
            </w:pPr>
          </w:p>
        </w:tc>
      </w:tr>
      <w:tr w14:paraId="3D033E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357032AB">
            <w:pPr>
              <w:widowControl/>
              <w:jc w:val="left"/>
              <w:rPr>
                <w:rFonts w:ascii="宋体" w:hAnsi="宋体" w:eastAsia="宋体"/>
                <w:b/>
                <w:sz w:val="24"/>
              </w:rPr>
            </w:pPr>
            <w:r>
              <w:rPr>
                <w:rFonts w:hint="eastAsia" w:ascii="宋体" w:hAnsi="宋体" w:eastAsia="宋体"/>
                <w:b/>
                <w:sz w:val="24"/>
              </w:rPr>
              <w:t>职务（本单位）</w:t>
            </w:r>
          </w:p>
        </w:tc>
        <w:tc>
          <w:tcPr>
            <w:tcW w:w="3766" w:type="dxa"/>
            <w:gridSpan w:val="3"/>
            <w:tcBorders>
              <w:right w:val="single" w:color="000000" w:sz="4" w:space="0"/>
            </w:tcBorders>
            <w:vAlign w:val="center"/>
          </w:tcPr>
          <w:p w14:paraId="73803562">
            <w:pPr>
              <w:widowControl/>
              <w:jc w:val="center"/>
              <w:rPr>
                <w:rFonts w:ascii="宋体" w:hAnsi="宋体" w:eastAsia="宋体"/>
                <w:sz w:val="24"/>
              </w:rPr>
            </w:pPr>
          </w:p>
        </w:tc>
        <w:tc>
          <w:tcPr>
            <w:tcW w:w="2148" w:type="dxa"/>
            <w:vMerge w:val="restart"/>
            <w:tcBorders>
              <w:left w:val="single" w:color="000000" w:sz="4" w:space="0"/>
            </w:tcBorders>
            <w:vAlign w:val="center"/>
          </w:tcPr>
          <w:p w14:paraId="381FAF55">
            <w:pPr>
              <w:widowControl/>
              <w:jc w:val="center"/>
              <w:rPr>
                <w:rFonts w:hint="eastAsia" w:ascii="宋体" w:hAnsi="宋体" w:eastAsia="宋体"/>
                <w:sz w:val="24"/>
                <w:lang w:eastAsia="zh-CN"/>
              </w:rPr>
            </w:pPr>
            <w:r>
              <w:rPr>
                <w:rFonts w:hint="eastAsia" w:ascii="宋体" w:hAnsi="宋体" w:eastAsia="宋体"/>
                <w:sz w:val="24"/>
                <w:lang w:val="en-US" w:eastAsia="zh-CN"/>
              </w:rPr>
              <w:t>/</w:t>
            </w:r>
          </w:p>
        </w:tc>
      </w:tr>
      <w:tr w14:paraId="3D30C4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46F03E5F">
            <w:pPr>
              <w:widowControl/>
              <w:jc w:val="left"/>
              <w:rPr>
                <w:rFonts w:ascii="宋体" w:hAnsi="宋体" w:eastAsia="宋体"/>
                <w:b/>
                <w:sz w:val="24"/>
              </w:rPr>
            </w:pPr>
            <w:r>
              <w:rPr>
                <w:rFonts w:hint="eastAsia" w:ascii="宋体" w:hAnsi="宋体" w:eastAsia="宋体"/>
                <w:b/>
                <w:sz w:val="24"/>
              </w:rPr>
              <w:t>职务/职责（本项目）</w:t>
            </w:r>
          </w:p>
        </w:tc>
        <w:tc>
          <w:tcPr>
            <w:tcW w:w="3766" w:type="dxa"/>
            <w:gridSpan w:val="3"/>
            <w:tcBorders>
              <w:right w:val="single" w:color="000000" w:sz="4" w:space="0"/>
            </w:tcBorders>
            <w:vAlign w:val="center"/>
          </w:tcPr>
          <w:p w14:paraId="7F6319BB">
            <w:pPr>
              <w:widowControl/>
              <w:jc w:val="center"/>
              <w:rPr>
                <w:rFonts w:ascii="宋体" w:hAnsi="宋体" w:eastAsia="宋体"/>
                <w:sz w:val="24"/>
              </w:rPr>
            </w:pPr>
          </w:p>
        </w:tc>
        <w:tc>
          <w:tcPr>
            <w:tcW w:w="2148" w:type="dxa"/>
            <w:vMerge w:val="continue"/>
            <w:tcBorders>
              <w:left w:val="single" w:color="000000" w:sz="4" w:space="0"/>
            </w:tcBorders>
            <w:vAlign w:val="center"/>
          </w:tcPr>
          <w:p w14:paraId="2E422253">
            <w:pPr>
              <w:widowControl/>
              <w:jc w:val="center"/>
              <w:rPr>
                <w:rFonts w:ascii="宋体" w:hAnsi="宋体" w:eastAsia="宋体"/>
                <w:sz w:val="24"/>
              </w:rPr>
            </w:pPr>
          </w:p>
        </w:tc>
      </w:tr>
      <w:tr w14:paraId="18118F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7BF0352C">
            <w:pPr>
              <w:widowControl/>
              <w:jc w:val="left"/>
              <w:rPr>
                <w:rFonts w:ascii="宋体" w:hAnsi="宋体" w:eastAsia="宋体"/>
                <w:b/>
                <w:sz w:val="24"/>
              </w:rPr>
            </w:pPr>
            <w:r>
              <w:rPr>
                <w:rFonts w:hint="eastAsia" w:ascii="宋体" w:hAnsi="宋体" w:eastAsia="宋体"/>
                <w:b/>
                <w:sz w:val="24"/>
              </w:rPr>
              <w:t>学历</w:t>
            </w:r>
          </w:p>
        </w:tc>
        <w:tc>
          <w:tcPr>
            <w:tcW w:w="3766" w:type="dxa"/>
            <w:gridSpan w:val="3"/>
            <w:tcBorders>
              <w:right w:val="single" w:color="000000" w:sz="4" w:space="0"/>
            </w:tcBorders>
            <w:vAlign w:val="center"/>
          </w:tcPr>
          <w:p w14:paraId="748014AA">
            <w:pPr>
              <w:widowControl/>
              <w:jc w:val="center"/>
              <w:rPr>
                <w:rFonts w:ascii="宋体" w:hAnsi="宋体" w:eastAsia="宋体"/>
                <w:sz w:val="24"/>
              </w:rPr>
            </w:pPr>
          </w:p>
        </w:tc>
        <w:tc>
          <w:tcPr>
            <w:tcW w:w="2148" w:type="dxa"/>
            <w:vMerge w:val="restart"/>
            <w:tcBorders>
              <w:left w:val="single" w:color="000000" w:sz="4" w:space="0"/>
            </w:tcBorders>
            <w:vAlign w:val="center"/>
          </w:tcPr>
          <w:p w14:paraId="67852FAB">
            <w:pPr>
              <w:widowControl/>
              <w:jc w:val="center"/>
              <w:rPr>
                <w:rFonts w:ascii="宋体" w:hAnsi="宋体" w:eastAsia="宋体"/>
                <w:sz w:val="24"/>
              </w:rPr>
            </w:pPr>
            <w:r>
              <w:rPr>
                <w:rFonts w:hint="eastAsia" w:ascii="宋体" w:hAnsi="宋体" w:eastAsia="宋体"/>
                <w:sz w:val="24"/>
              </w:rPr>
              <w:t>相关证书复印件</w:t>
            </w:r>
          </w:p>
        </w:tc>
      </w:tr>
      <w:tr w14:paraId="3E1274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2609" w:type="dxa"/>
            <w:gridSpan w:val="2"/>
            <w:vAlign w:val="center"/>
          </w:tcPr>
          <w:p w14:paraId="4771BE0D">
            <w:pPr>
              <w:widowControl/>
              <w:jc w:val="left"/>
              <w:rPr>
                <w:rFonts w:ascii="宋体" w:hAnsi="宋体" w:eastAsia="宋体"/>
                <w:b/>
                <w:sz w:val="24"/>
              </w:rPr>
            </w:pPr>
            <w:r>
              <w:rPr>
                <w:rFonts w:hint="eastAsia" w:ascii="宋体" w:hAnsi="宋体" w:eastAsia="宋体"/>
                <w:b/>
                <w:sz w:val="24"/>
              </w:rPr>
              <w:t>职称及相关专业认证（或执业资格）</w:t>
            </w:r>
          </w:p>
        </w:tc>
        <w:tc>
          <w:tcPr>
            <w:tcW w:w="3766" w:type="dxa"/>
            <w:gridSpan w:val="3"/>
            <w:tcBorders>
              <w:right w:val="single" w:color="000000" w:sz="4" w:space="0"/>
            </w:tcBorders>
            <w:vAlign w:val="center"/>
          </w:tcPr>
          <w:p w14:paraId="1B91879A">
            <w:pPr>
              <w:widowControl/>
              <w:jc w:val="center"/>
              <w:rPr>
                <w:rFonts w:ascii="宋体" w:hAnsi="宋体" w:eastAsia="宋体"/>
                <w:sz w:val="24"/>
              </w:rPr>
            </w:pPr>
          </w:p>
        </w:tc>
        <w:tc>
          <w:tcPr>
            <w:tcW w:w="2148" w:type="dxa"/>
            <w:vMerge w:val="continue"/>
            <w:tcBorders>
              <w:left w:val="single" w:color="000000" w:sz="4" w:space="0"/>
            </w:tcBorders>
            <w:vAlign w:val="center"/>
          </w:tcPr>
          <w:p w14:paraId="09781A40">
            <w:pPr>
              <w:widowControl/>
              <w:jc w:val="center"/>
              <w:rPr>
                <w:rFonts w:ascii="宋体" w:hAnsi="宋体" w:eastAsia="宋体"/>
                <w:sz w:val="24"/>
              </w:rPr>
            </w:pPr>
          </w:p>
        </w:tc>
      </w:tr>
      <w:tr w14:paraId="63A95BA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23" w:type="dxa"/>
            <w:gridSpan w:val="6"/>
            <w:vAlign w:val="center"/>
          </w:tcPr>
          <w:p w14:paraId="0123EA38">
            <w:pPr>
              <w:widowControl/>
              <w:jc w:val="center"/>
              <w:rPr>
                <w:rFonts w:ascii="宋体" w:hAnsi="宋体" w:eastAsia="宋体"/>
                <w:b/>
                <w:sz w:val="24"/>
              </w:rPr>
            </w:pPr>
            <w:r>
              <w:rPr>
                <w:rFonts w:hint="eastAsia" w:ascii="宋体" w:hAnsi="宋体" w:eastAsia="宋体"/>
                <w:b/>
                <w:sz w:val="24"/>
              </w:rPr>
              <w:t>以往经验</w:t>
            </w:r>
          </w:p>
        </w:tc>
      </w:tr>
      <w:tr w14:paraId="12C414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1" w:type="dxa"/>
            <w:tcBorders>
              <w:right w:val="single" w:color="000000" w:sz="4" w:space="0"/>
            </w:tcBorders>
            <w:vAlign w:val="center"/>
          </w:tcPr>
          <w:p w14:paraId="0213698F">
            <w:pPr>
              <w:widowControl/>
              <w:jc w:val="left"/>
              <w:rPr>
                <w:rFonts w:ascii="宋体" w:hAnsi="宋体" w:eastAsia="宋体"/>
                <w:b/>
                <w:sz w:val="24"/>
              </w:rPr>
            </w:pPr>
            <w:r>
              <w:rPr>
                <w:rFonts w:hint="eastAsia" w:ascii="宋体" w:hAnsi="宋体" w:eastAsia="宋体"/>
                <w:b/>
                <w:sz w:val="24"/>
              </w:rPr>
              <w:t>序号</w:t>
            </w:r>
          </w:p>
        </w:tc>
        <w:tc>
          <w:tcPr>
            <w:tcW w:w="3378" w:type="dxa"/>
            <w:gridSpan w:val="2"/>
            <w:tcBorders>
              <w:left w:val="single" w:color="000000" w:sz="4" w:space="0"/>
              <w:right w:val="single" w:color="000000" w:sz="4" w:space="0"/>
            </w:tcBorders>
            <w:vAlign w:val="center"/>
          </w:tcPr>
          <w:p w14:paraId="1A4A0B3F">
            <w:pPr>
              <w:widowControl/>
              <w:jc w:val="center"/>
              <w:rPr>
                <w:rFonts w:ascii="宋体" w:hAnsi="宋体" w:eastAsia="宋体"/>
                <w:b/>
                <w:sz w:val="24"/>
              </w:rPr>
            </w:pPr>
            <w:r>
              <w:rPr>
                <w:rFonts w:hint="eastAsia" w:ascii="宋体" w:hAnsi="宋体" w:eastAsia="宋体"/>
                <w:b/>
                <w:sz w:val="24"/>
              </w:rPr>
              <w:t>项目名称</w:t>
            </w:r>
          </w:p>
        </w:tc>
        <w:tc>
          <w:tcPr>
            <w:tcW w:w="1352" w:type="dxa"/>
            <w:tcBorders>
              <w:left w:val="single" w:color="000000" w:sz="4" w:space="0"/>
              <w:right w:val="single" w:color="000000" w:sz="4" w:space="0"/>
            </w:tcBorders>
            <w:vAlign w:val="center"/>
          </w:tcPr>
          <w:p w14:paraId="2FCE69F5">
            <w:pPr>
              <w:widowControl/>
              <w:jc w:val="center"/>
              <w:rPr>
                <w:rFonts w:ascii="宋体" w:hAnsi="宋体" w:eastAsia="宋体"/>
                <w:b/>
                <w:sz w:val="24"/>
              </w:rPr>
            </w:pPr>
            <w:r>
              <w:rPr>
                <w:rFonts w:hint="eastAsia" w:ascii="宋体" w:hAnsi="宋体" w:eastAsia="宋体"/>
                <w:b/>
                <w:sz w:val="24"/>
              </w:rPr>
              <w:t>合同签订时间</w:t>
            </w:r>
          </w:p>
        </w:tc>
        <w:tc>
          <w:tcPr>
            <w:tcW w:w="1134" w:type="dxa"/>
            <w:tcBorders>
              <w:left w:val="single" w:color="000000" w:sz="4" w:space="0"/>
              <w:right w:val="single" w:color="000000" w:sz="4" w:space="0"/>
            </w:tcBorders>
            <w:vAlign w:val="center"/>
          </w:tcPr>
          <w:p w14:paraId="5BD293A0">
            <w:pPr>
              <w:widowControl/>
              <w:jc w:val="center"/>
              <w:rPr>
                <w:rFonts w:ascii="宋体" w:hAnsi="宋体" w:eastAsia="宋体"/>
                <w:b/>
                <w:sz w:val="24"/>
              </w:rPr>
            </w:pPr>
            <w:r>
              <w:rPr>
                <w:rFonts w:hint="eastAsia" w:ascii="宋体" w:hAnsi="宋体" w:eastAsia="宋体"/>
                <w:b/>
                <w:sz w:val="24"/>
              </w:rPr>
              <w:t>该项目中任职</w:t>
            </w:r>
          </w:p>
        </w:tc>
        <w:tc>
          <w:tcPr>
            <w:tcW w:w="2148" w:type="dxa"/>
            <w:tcBorders>
              <w:left w:val="single" w:color="000000" w:sz="4" w:space="0"/>
            </w:tcBorders>
            <w:vAlign w:val="center"/>
          </w:tcPr>
          <w:p w14:paraId="1EB47284">
            <w:pPr>
              <w:widowControl/>
              <w:jc w:val="center"/>
              <w:rPr>
                <w:rFonts w:ascii="宋体" w:hAnsi="宋体" w:eastAsia="宋体"/>
                <w:b/>
                <w:sz w:val="24"/>
              </w:rPr>
            </w:pPr>
            <w:r>
              <w:rPr>
                <w:rFonts w:hint="eastAsia" w:ascii="宋体" w:hAnsi="宋体" w:eastAsia="宋体"/>
                <w:b/>
                <w:sz w:val="24"/>
              </w:rPr>
              <w:t>证明材料</w:t>
            </w:r>
          </w:p>
        </w:tc>
      </w:tr>
      <w:tr w14:paraId="76554E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1" w:type="dxa"/>
            <w:tcBorders>
              <w:right w:val="single" w:color="000000" w:sz="4" w:space="0"/>
            </w:tcBorders>
            <w:vAlign w:val="center"/>
          </w:tcPr>
          <w:p w14:paraId="4A90D1AE">
            <w:pPr>
              <w:widowControl/>
              <w:jc w:val="left"/>
              <w:rPr>
                <w:rFonts w:ascii="宋体" w:hAnsi="宋体" w:eastAsia="宋体"/>
                <w:b/>
                <w:sz w:val="24"/>
              </w:rPr>
            </w:pPr>
          </w:p>
        </w:tc>
        <w:tc>
          <w:tcPr>
            <w:tcW w:w="3378" w:type="dxa"/>
            <w:gridSpan w:val="2"/>
            <w:tcBorders>
              <w:left w:val="single" w:color="000000" w:sz="4" w:space="0"/>
              <w:right w:val="single" w:color="000000" w:sz="4" w:space="0"/>
            </w:tcBorders>
            <w:vAlign w:val="center"/>
          </w:tcPr>
          <w:p w14:paraId="50499BDC">
            <w:pPr>
              <w:widowControl/>
              <w:jc w:val="center"/>
              <w:rPr>
                <w:rFonts w:ascii="宋体" w:hAnsi="宋体" w:eastAsia="宋体"/>
                <w:sz w:val="24"/>
              </w:rPr>
            </w:pPr>
          </w:p>
        </w:tc>
        <w:tc>
          <w:tcPr>
            <w:tcW w:w="1352" w:type="dxa"/>
            <w:tcBorders>
              <w:left w:val="single" w:color="000000" w:sz="4" w:space="0"/>
              <w:right w:val="single" w:color="000000" w:sz="4" w:space="0"/>
            </w:tcBorders>
            <w:vAlign w:val="center"/>
          </w:tcPr>
          <w:p w14:paraId="0E414FD7">
            <w:pPr>
              <w:widowControl/>
              <w:jc w:val="center"/>
              <w:rPr>
                <w:rFonts w:ascii="宋体" w:hAnsi="宋体" w:eastAsia="宋体"/>
                <w:sz w:val="24"/>
              </w:rPr>
            </w:pPr>
          </w:p>
        </w:tc>
        <w:tc>
          <w:tcPr>
            <w:tcW w:w="1134" w:type="dxa"/>
            <w:tcBorders>
              <w:left w:val="single" w:color="000000" w:sz="4" w:space="0"/>
              <w:right w:val="single" w:color="000000" w:sz="4" w:space="0"/>
            </w:tcBorders>
            <w:vAlign w:val="center"/>
          </w:tcPr>
          <w:p w14:paraId="63525F0E">
            <w:pPr>
              <w:widowControl/>
              <w:jc w:val="center"/>
              <w:rPr>
                <w:rFonts w:ascii="宋体" w:hAnsi="宋体" w:eastAsia="宋体"/>
                <w:sz w:val="24"/>
              </w:rPr>
            </w:pPr>
          </w:p>
        </w:tc>
        <w:tc>
          <w:tcPr>
            <w:tcW w:w="2148" w:type="dxa"/>
            <w:vMerge w:val="restart"/>
            <w:tcBorders>
              <w:left w:val="single" w:color="000000" w:sz="4" w:space="0"/>
            </w:tcBorders>
            <w:vAlign w:val="center"/>
          </w:tcPr>
          <w:p w14:paraId="69713B0B">
            <w:pPr>
              <w:widowControl/>
              <w:jc w:val="center"/>
              <w:rPr>
                <w:rFonts w:hint="eastAsia" w:ascii="宋体" w:hAnsi="宋体" w:eastAsia="宋体"/>
                <w:sz w:val="24"/>
                <w:lang w:eastAsia="zh-CN"/>
              </w:rPr>
            </w:pPr>
            <w:r>
              <w:rPr>
                <w:rFonts w:hint="eastAsia" w:ascii="宋体" w:hAnsi="宋体" w:eastAsia="宋体"/>
                <w:sz w:val="24"/>
              </w:rPr>
              <w:t>按评分办法要求提供</w:t>
            </w:r>
            <w:r>
              <w:rPr>
                <w:rFonts w:hint="eastAsia" w:ascii="宋体" w:hAnsi="宋体"/>
                <w:sz w:val="24"/>
                <w:lang w:eastAsia="zh-CN"/>
              </w:rPr>
              <w:t>（至少一个项目）</w:t>
            </w:r>
          </w:p>
        </w:tc>
      </w:tr>
      <w:tr w14:paraId="290B9B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1" w:type="dxa"/>
            <w:tcBorders>
              <w:right w:val="single" w:color="000000" w:sz="4" w:space="0"/>
            </w:tcBorders>
            <w:vAlign w:val="center"/>
          </w:tcPr>
          <w:p w14:paraId="60C082B7">
            <w:pPr>
              <w:widowControl/>
              <w:jc w:val="left"/>
              <w:rPr>
                <w:rFonts w:ascii="宋体" w:hAnsi="宋体" w:eastAsia="宋体"/>
                <w:b/>
                <w:sz w:val="24"/>
              </w:rPr>
            </w:pPr>
          </w:p>
        </w:tc>
        <w:tc>
          <w:tcPr>
            <w:tcW w:w="3378" w:type="dxa"/>
            <w:gridSpan w:val="2"/>
            <w:tcBorders>
              <w:left w:val="single" w:color="000000" w:sz="4" w:space="0"/>
              <w:right w:val="single" w:color="000000" w:sz="4" w:space="0"/>
            </w:tcBorders>
            <w:vAlign w:val="center"/>
          </w:tcPr>
          <w:p w14:paraId="36C91CA5">
            <w:pPr>
              <w:widowControl/>
              <w:jc w:val="center"/>
              <w:rPr>
                <w:rFonts w:ascii="宋体" w:hAnsi="宋体" w:eastAsia="宋体"/>
                <w:sz w:val="24"/>
              </w:rPr>
            </w:pPr>
          </w:p>
        </w:tc>
        <w:tc>
          <w:tcPr>
            <w:tcW w:w="1352" w:type="dxa"/>
            <w:tcBorders>
              <w:left w:val="single" w:color="000000" w:sz="4" w:space="0"/>
              <w:right w:val="single" w:color="000000" w:sz="4" w:space="0"/>
            </w:tcBorders>
            <w:vAlign w:val="center"/>
          </w:tcPr>
          <w:p w14:paraId="6AF6D1BC">
            <w:pPr>
              <w:widowControl/>
              <w:jc w:val="center"/>
              <w:rPr>
                <w:rFonts w:ascii="宋体" w:hAnsi="宋体" w:eastAsia="宋体"/>
                <w:sz w:val="24"/>
              </w:rPr>
            </w:pPr>
          </w:p>
        </w:tc>
        <w:tc>
          <w:tcPr>
            <w:tcW w:w="1134" w:type="dxa"/>
            <w:tcBorders>
              <w:left w:val="single" w:color="000000" w:sz="4" w:space="0"/>
              <w:right w:val="single" w:color="000000" w:sz="4" w:space="0"/>
            </w:tcBorders>
            <w:vAlign w:val="center"/>
          </w:tcPr>
          <w:p w14:paraId="2EE004A1">
            <w:pPr>
              <w:widowControl/>
              <w:jc w:val="center"/>
              <w:rPr>
                <w:rFonts w:ascii="宋体" w:hAnsi="宋体" w:eastAsia="宋体"/>
                <w:sz w:val="24"/>
              </w:rPr>
            </w:pPr>
          </w:p>
        </w:tc>
        <w:tc>
          <w:tcPr>
            <w:tcW w:w="2148" w:type="dxa"/>
            <w:vMerge w:val="continue"/>
            <w:tcBorders>
              <w:left w:val="single" w:color="000000" w:sz="4" w:space="0"/>
            </w:tcBorders>
            <w:vAlign w:val="center"/>
          </w:tcPr>
          <w:p w14:paraId="6D72AF96">
            <w:pPr>
              <w:widowControl/>
              <w:jc w:val="center"/>
              <w:rPr>
                <w:rFonts w:ascii="宋体" w:hAnsi="宋体" w:eastAsia="宋体"/>
                <w:sz w:val="24"/>
              </w:rPr>
            </w:pPr>
          </w:p>
        </w:tc>
      </w:tr>
      <w:tr w14:paraId="21AA48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1" w:type="dxa"/>
            <w:tcBorders>
              <w:right w:val="single" w:color="000000" w:sz="4" w:space="0"/>
            </w:tcBorders>
            <w:vAlign w:val="center"/>
          </w:tcPr>
          <w:p w14:paraId="748F680E">
            <w:pPr>
              <w:widowControl/>
              <w:jc w:val="left"/>
              <w:rPr>
                <w:rFonts w:ascii="宋体" w:hAnsi="宋体" w:eastAsia="宋体"/>
                <w:b/>
                <w:sz w:val="24"/>
              </w:rPr>
            </w:pPr>
          </w:p>
        </w:tc>
        <w:tc>
          <w:tcPr>
            <w:tcW w:w="3378" w:type="dxa"/>
            <w:gridSpan w:val="2"/>
            <w:tcBorders>
              <w:left w:val="single" w:color="000000" w:sz="4" w:space="0"/>
              <w:right w:val="single" w:color="000000" w:sz="4" w:space="0"/>
            </w:tcBorders>
            <w:vAlign w:val="center"/>
          </w:tcPr>
          <w:p w14:paraId="32C78C49">
            <w:pPr>
              <w:widowControl/>
              <w:jc w:val="center"/>
              <w:rPr>
                <w:rFonts w:ascii="宋体" w:hAnsi="宋体" w:eastAsia="宋体"/>
                <w:sz w:val="24"/>
              </w:rPr>
            </w:pPr>
          </w:p>
        </w:tc>
        <w:tc>
          <w:tcPr>
            <w:tcW w:w="1352" w:type="dxa"/>
            <w:tcBorders>
              <w:left w:val="single" w:color="000000" w:sz="4" w:space="0"/>
              <w:right w:val="single" w:color="000000" w:sz="4" w:space="0"/>
            </w:tcBorders>
            <w:vAlign w:val="center"/>
          </w:tcPr>
          <w:p w14:paraId="1E19259E">
            <w:pPr>
              <w:widowControl/>
              <w:jc w:val="center"/>
              <w:rPr>
                <w:rFonts w:ascii="宋体" w:hAnsi="宋体" w:eastAsia="宋体"/>
                <w:sz w:val="24"/>
              </w:rPr>
            </w:pPr>
          </w:p>
        </w:tc>
        <w:tc>
          <w:tcPr>
            <w:tcW w:w="1134" w:type="dxa"/>
            <w:tcBorders>
              <w:left w:val="single" w:color="000000" w:sz="4" w:space="0"/>
              <w:right w:val="single" w:color="000000" w:sz="4" w:space="0"/>
            </w:tcBorders>
            <w:vAlign w:val="center"/>
          </w:tcPr>
          <w:p w14:paraId="6F200302">
            <w:pPr>
              <w:widowControl/>
              <w:jc w:val="center"/>
              <w:rPr>
                <w:rFonts w:ascii="宋体" w:hAnsi="宋体" w:eastAsia="宋体"/>
                <w:sz w:val="24"/>
              </w:rPr>
            </w:pPr>
          </w:p>
        </w:tc>
        <w:tc>
          <w:tcPr>
            <w:tcW w:w="2148" w:type="dxa"/>
            <w:vMerge w:val="continue"/>
            <w:tcBorders>
              <w:left w:val="single" w:color="000000" w:sz="4" w:space="0"/>
            </w:tcBorders>
            <w:vAlign w:val="center"/>
          </w:tcPr>
          <w:p w14:paraId="44801030">
            <w:pPr>
              <w:widowControl/>
              <w:jc w:val="center"/>
              <w:rPr>
                <w:rFonts w:ascii="宋体" w:hAnsi="宋体" w:eastAsia="宋体"/>
                <w:sz w:val="24"/>
              </w:rPr>
            </w:pPr>
          </w:p>
        </w:tc>
      </w:tr>
      <w:tr w14:paraId="0986719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1" w:type="dxa"/>
            <w:tcBorders>
              <w:right w:val="single" w:color="000000" w:sz="4" w:space="0"/>
            </w:tcBorders>
            <w:vAlign w:val="center"/>
          </w:tcPr>
          <w:p w14:paraId="68E7D0BA">
            <w:pPr>
              <w:widowControl/>
              <w:jc w:val="left"/>
              <w:rPr>
                <w:rFonts w:ascii="宋体" w:hAnsi="宋体" w:eastAsia="宋体"/>
                <w:b/>
                <w:sz w:val="24"/>
              </w:rPr>
            </w:pPr>
          </w:p>
        </w:tc>
        <w:tc>
          <w:tcPr>
            <w:tcW w:w="3378" w:type="dxa"/>
            <w:gridSpan w:val="2"/>
            <w:tcBorders>
              <w:left w:val="single" w:color="000000" w:sz="4" w:space="0"/>
              <w:right w:val="single" w:color="000000" w:sz="4" w:space="0"/>
            </w:tcBorders>
            <w:vAlign w:val="center"/>
          </w:tcPr>
          <w:p w14:paraId="3CB5DF20">
            <w:pPr>
              <w:widowControl/>
              <w:jc w:val="center"/>
              <w:rPr>
                <w:rFonts w:ascii="宋体" w:hAnsi="宋体" w:eastAsia="宋体"/>
                <w:sz w:val="24"/>
              </w:rPr>
            </w:pPr>
          </w:p>
        </w:tc>
        <w:tc>
          <w:tcPr>
            <w:tcW w:w="1352" w:type="dxa"/>
            <w:tcBorders>
              <w:left w:val="single" w:color="000000" w:sz="4" w:space="0"/>
              <w:right w:val="single" w:color="000000" w:sz="4" w:space="0"/>
            </w:tcBorders>
            <w:vAlign w:val="center"/>
          </w:tcPr>
          <w:p w14:paraId="3F310290">
            <w:pPr>
              <w:widowControl/>
              <w:jc w:val="center"/>
              <w:rPr>
                <w:rFonts w:ascii="宋体" w:hAnsi="宋体" w:eastAsia="宋体"/>
                <w:sz w:val="24"/>
              </w:rPr>
            </w:pPr>
          </w:p>
        </w:tc>
        <w:tc>
          <w:tcPr>
            <w:tcW w:w="1134" w:type="dxa"/>
            <w:tcBorders>
              <w:left w:val="single" w:color="000000" w:sz="4" w:space="0"/>
              <w:right w:val="single" w:color="000000" w:sz="4" w:space="0"/>
            </w:tcBorders>
            <w:vAlign w:val="center"/>
          </w:tcPr>
          <w:p w14:paraId="7A0AFA08">
            <w:pPr>
              <w:widowControl/>
              <w:jc w:val="center"/>
              <w:rPr>
                <w:rFonts w:ascii="宋体" w:hAnsi="宋体" w:eastAsia="宋体"/>
                <w:sz w:val="24"/>
              </w:rPr>
            </w:pPr>
          </w:p>
        </w:tc>
        <w:tc>
          <w:tcPr>
            <w:tcW w:w="2148" w:type="dxa"/>
            <w:vMerge w:val="continue"/>
            <w:tcBorders>
              <w:left w:val="single" w:color="000000" w:sz="4" w:space="0"/>
            </w:tcBorders>
            <w:vAlign w:val="center"/>
          </w:tcPr>
          <w:p w14:paraId="2D143D42">
            <w:pPr>
              <w:widowControl/>
              <w:jc w:val="center"/>
              <w:rPr>
                <w:rFonts w:ascii="宋体" w:hAnsi="宋体" w:eastAsia="宋体"/>
                <w:sz w:val="24"/>
              </w:rPr>
            </w:pPr>
          </w:p>
        </w:tc>
      </w:tr>
      <w:tr w14:paraId="5797A2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511" w:type="dxa"/>
            <w:tcBorders>
              <w:right w:val="single" w:color="000000" w:sz="4" w:space="0"/>
            </w:tcBorders>
            <w:vAlign w:val="center"/>
          </w:tcPr>
          <w:p w14:paraId="2FCA2554">
            <w:pPr>
              <w:widowControl/>
              <w:jc w:val="left"/>
              <w:rPr>
                <w:rFonts w:ascii="宋体" w:hAnsi="宋体" w:eastAsia="宋体"/>
                <w:b/>
                <w:sz w:val="24"/>
              </w:rPr>
            </w:pPr>
          </w:p>
        </w:tc>
        <w:tc>
          <w:tcPr>
            <w:tcW w:w="3378" w:type="dxa"/>
            <w:gridSpan w:val="2"/>
            <w:tcBorders>
              <w:left w:val="single" w:color="000000" w:sz="4" w:space="0"/>
              <w:right w:val="single" w:color="000000" w:sz="4" w:space="0"/>
            </w:tcBorders>
            <w:vAlign w:val="center"/>
          </w:tcPr>
          <w:p w14:paraId="3FDCA08B">
            <w:pPr>
              <w:widowControl/>
              <w:jc w:val="center"/>
              <w:rPr>
                <w:rFonts w:ascii="宋体" w:hAnsi="宋体" w:eastAsia="宋体"/>
                <w:sz w:val="24"/>
              </w:rPr>
            </w:pPr>
          </w:p>
        </w:tc>
        <w:tc>
          <w:tcPr>
            <w:tcW w:w="1352" w:type="dxa"/>
            <w:tcBorders>
              <w:left w:val="single" w:color="000000" w:sz="4" w:space="0"/>
              <w:right w:val="single" w:color="000000" w:sz="4" w:space="0"/>
            </w:tcBorders>
            <w:vAlign w:val="center"/>
          </w:tcPr>
          <w:p w14:paraId="2DD6FDAC">
            <w:pPr>
              <w:widowControl/>
              <w:jc w:val="center"/>
              <w:rPr>
                <w:rFonts w:ascii="宋体" w:hAnsi="宋体" w:eastAsia="宋体"/>
                <w:sz w:val="24"/>
              </w:rPr>
            </w:pPr>
          </w:p>
        </w:tc>
        <w:tc>
          <w:tcPr>
            <w:tcW w:w="1134" w:type="dxa"/>
            <w:tcBorders>
              <w:left w:val="single" w:color="000000" w:sz="4" w:space="0"/>
              <w:right w:val="single" w:color="000000" w:sz="4" w:space="0"/>
            </w:tcBorders>
            <w:vAlign w:val="center"/>
          </w:tcPr>
          <w:p w14:paraId="563DBDAD">
            <w:pPr>
              <w:widowControl/>
              <w:jc w:val="center"/>
              <w:rPr>
                <w:rFonts w:ascii="宋体" w:hAnsi="宋体" w:eastAsia="宋体"/>
                <w:sz w:val="24"/>
              </w:rPr>
            </w:pPr>
          </w:p>
        </w:tc>
        <w:tc>
          <w:tcPr>
            <w:tcW w:w="2148" w:type="dxa"/>
            <w:vMerge w:val="continue"/>
            <w:tcBorders>
              <w:left w:val="single" w:color="000000" w:sz="4" w:space="0"/>
            </w:tcBorders>
            <w:vAlign w:val="center"/>
          </w:tcPr>
          <w:p w14:paraId="27E518A7">
            <w:pPr>
              <w:widowControl/>
              <w:jc w:val="center"/>
              <w:rPr>
                <w:rFonts w:ascii="宋体" w:hAnsi="宋体" w:eastAsia="宋体"/>
                <w:sz w:val="24"/>
              </w:rPr>
            </w:pPr>
          </w:p>
        </w:tc>
      </w:tr>
      <w:tr w14:paraId="2464A9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8523" w:type="dxa"/>
            <w:gridSpan w:val="6"/>
            <w:vAlign w:val="center"/>
          </w:tcPr>
          <w:p w14:paraId="7D97895E">
            <w:pPr>
              <w:widowControl/>
              <w:jc w:val="left"/>
              <w:rPr>
                <w:rFonts w:ascii="宋体" w:hAnsi="宋体" w:eastAsia="宋体"/>
                <w:sz w:val="24"/>
              </w:rPr>
            </w:pPr>
            <w:r>
              <w:rPr>
                <w:rFonts w:ascii="宋体" w:hAnsi="宋体" w:eastAsia="宋体"/>
                <w:b/>
                <w:sz w:val="24"/>
              </w:rPr>
              <w:t>备注</w:t>
            </w:r>
            <w:r>
              <w:rPr>
                <w:rFonts w:hint="eastAsia" w:ascii="宋体" w:hAnsi="宋体" w:eastAsia="宋体"/>
                <w:b/>
                <w:sz w:val="24"/>
              </w:rPr>
              <w:t>：</w:t>
            </w:r>
          </w:p>
        </w:tc>
      </w:tr>
    </w:tbl>
    <w:p w14:paraId="7381B6D1"/>
    <w:p w14:paraId="57060EE9"/>
    <w:p w14:paraId="360EBDC0"/>
    <w:p w14:paraId="6161CE93">
      <w:pPr>
        <w:rPr>
          <w:rFonts w:hint="eastAsia"/>
        </w:rPr>
      </w:pPr>
    </w:p>
    <w:p w14:paraId="46C2B844">
      <w:pPr>
        <w:rPr>
          <w:rFonts w:hint="eastAsia"/>
        </w:rPr>
      </w:pPr>
    </w:p>
    <w:p w14:paraId="47309A9A">
      <w:pPr>
        <w:jc w:val="center"/>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附件六：</w:t>
      </w:r>
      <w:r>
        <w:rPr>
          <w:rFonts w:hint="eastAsia" w:ascii="宋体" w:hAnsi="宋体" w:cs="宋体"/>
          <w:b/>
          <w:bCs/>
          <w:kern w:val="0"/>
          <w:sz w:val="24"/>
          <w:szCs w:val="24"/>
          <w:lang w:val="en-US" w:eastAsia="zh-CN" w:bidi="ar-SA"/>
        </w:rPr>
        <w:t>近三年</w:t>
      </w:r>
      <w:r>
        <w:rPr>
          <w:rFonts w:hint="eastAsia" w:ascii="宋体" w:hAnsi="宋体" w:eastAsia="宋体" w:cs="宋体"/>
          <w:b/>
          <w:bCs/>
          <w:kern w:val="0"/>
          <w:sz w:val="24"/>
          <w:szCs w:val="24"/>
          <w:lang w:val="en-US" w:eastAsia="zh-CN" w:bidi="ar-SA"/>
        </w:rPr>
        <w:t>代理</w:t>
      </w:r>
      <w:r>
        <w:rPr>
          <w:rFonts w:hint="eastAsia" w:ascii="宋体" w:hAnsi="宋体" w:cs="宋体"/>
          <w:b/>
          <w:bCs/>
          <w:kern w:val="0"/>
          <w:sz w:val="24"/>
          <w:szCs w:val="24"/>
          <w:lang w:val="en-US" w:eastAsia="zh-CN" w:bidi="ar-SA"/>
        </w:rPr>
        <w:t>类似项目</w:t>
      </w:r>
      <w:r>
        <w:rPr>
          <w:rFonts w:hint="eastAsia" w:ascii="宋体" w:hAnsi="宋体" w:eastAsia="宋体" w:cs="宋体"/>
          <w:b/>
          <w:bCs/>
          <w:kern w:val="0"/>
          <w:sz w:val="24"/>
          <w:szCs w:val="24"/>
          <w:lang w:val="en-US" w:eastAsia="zh-CN" w:bidi="ar-SA"/>
        </w:rPr>
        <w:t>情况表</w:t>
      </w:r>
    </w:p>
    <w:tbl>
      <w:tblPr>
        <w:tblStyle w:val="16"/>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89"/>
        <w:gridCol w:w="1320"/>
        <w:gridCol w:w="2220"/>
        <w:gridCol w:w="1740"/>
        <w:gridCol w:w="1440"/>
        <w:gridCol w:w="1170"/>
      </w:tblGrid>
      <w:tr w14:paraId="4B46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vAlign w:val="center"/>
          </w:tcPr>
          <w:p w14:paraId="403A5283">
            <w:pPr>
              <w:jc w:val="center"/>
              <w:rPr>
                <w:rFonts w:hint="eastAsia" w:ascii="宋体" w:hAnsi="宋体" w:eastAsia="宋体" w:cs="宋体"/>
                <w:b/>
                <w:bCs/>
                <w:kern w:val="0"/>
                <w:sz w:val="24"/>
                <w:szCs w:val="24"/>
                <w:vertAlign w:val="baseline"/>
                <w:lang w:val="en-US" w:eastAsia="zh-CN" w:bidi="ar-SA"/>
              </w:rPr>
            </w:pPr>
            <w:r>
              <w:rPr>
                <w:rFonts w:hint="eastAsia" w:ascii="宋体" w:hAnsi="宋体" w:cs="宋体"/>
                <w:b/>
                <w:bCs/>
                <w:kern w:val="0"/>
                <w:sz w:val="24"/>
                <w:szCs w:val="24"/>
                <w:vertAlign w:val="baseline"/>
                <w:lang w:val="en-US" w:eastAsia="zh-CN" w:bidi="ar-SA"/>
              </w:rPr>
              <w:t>序号</w:t>
            </w:r>
          </w:p>
        </w:tc>
        <w:tc>
          <w:tcPr>
            <w:tcW w:w="1320" w:type="dxa"/>
            <w:vAlign w:val="center"/>
          </w:tcPr>
          <w:p w14:paraId="0874FAFE">
            <w:pPr>
              <w:jc w:val="center"/>
              <w:rPr>
                <w:rFonts w:hint="eastAsia" w:ascii="宋体" w:hAnsi="宋体" w:eastAsia="宋体" w:cs="宋体"/>
                <w:b/>
                <w:bCs/>
                <w:kern w:val="0"/>
                <w:sz w:val="24"/>
                <w:szCs w:val="24"/>
                <w:vertAlign w:val="baseline"/>
                <w:lang w:val="en-US" w:eastAsia="zh-CN" w:bidi="ar-SA"/>
              </w:rPr>
            </w:pPr>
            <w:r>
              <w:rPr>
                <w:rFonts w:hint="eastAsia" w:ascii="宋体" w:hAnsi="宋体" w:cs="宋体"/>
                <w:b/>
                <w:bCs/>
                <w:kern w:val="0"/>
                <w:sz w:val="24"/>
                <w:szCs w:val="24"/>
                <w:vertAlign w:val="baseline"/>
                <w:lang w:val="en-US" w:eastAsia="zh-CN" w:bidi="ar-SA"/>
              </w:rPr>
              <w:t>业主名称</w:t>
            </w:r>
          </w:p>
        </w:tc>
        <w:tc>
          <w:tcPr>
            <w:tcW w:w="2220" w:type="dxa"/>
            <w:shd w:val="clear"/>
            <w:vAlign w:val="center"/>
          </w:tcPr>
          <w:p w14:paraId="35B2ECB3">
            <w:pPr>
              <w:jc w:val="center"/>
              <w:rPr>
                <w:rFonts w:hint="eastAsia" w:ascii="宋体" w:hAnsi="宋体" w:eastAsia="宋体" w:cs="宋体"/>
                <w:b/>
                <w:bCs/>
                <w:kern w:val="0"/>
                <w:sz w:val="24"/>
                <w:szCs w:val="24"/>
                <w:vertAlign w:val="baseline"/>
                <w:lang w:val="en-US" w:eastAsia="zh-CN" w:bidi="ar-SA"/>
              </w:rPr>
            </w:pPr>
            <w:r>
              <w:rPr>
                <w:rFonts w:hint="eastAsia" w:ascii="宋体" w:hAnsi="宋体" w:cs="宋体"/>
                <w:b/>
                <w:bCs/>
                <w:kern w:val="0"/>
                <w:sz w:val="24"/>
                <w:szCs w:val="24"/>
                <w:vertAlign w:val="baseline"/>
                <w:lang w:val="en-US" w:eastAsia="zh-CN" w:bidi="ar-SA"/>
              </w:rPr>
              <w:t>项目名称</w:t>
            </w:r>
          </w:p>
        </w:tc>
        <w:tc>
          <w:tcPr>
            <w:tcW w:w="1740" w:type="dxa"/>
            <w:shd w:val="clear"/>
            <w:vAlign w:val="center"/>
          </w:tcPr>
          <w:p w14:paraId="0BD116D2">
            <w:pPr>
              <w:jc w:val="center"/>
              <w:rPr>
                <w:rFonts w:hint="eastAsia" w:ascii="宋体" w:hAnsi="宋体" w:eastAsia="宋体" w:cs="宋体"/>
                <w:b/>
                <w:bCs/>
                <w:kern w:val="0"/>
                <w:sz w:val="24"/>
                <w:szCs w:val="24"/>
                <w:vertAlign w:val="baseline"/>
                <w:lang w:val="en-US" w:eastAsia="zh-CN" w:bidi="ar-SA"/>
              </w:rPr>
            </w:pPr>
            <w:r>
              <w:rPr>
                <w:rFonts w:hint="eastAsia" w:ascii="宋体" w:hAnsi="宋体" w:cs="宋体"/>
                <w:b/>
                <w:bCs/>
                <w:kern w:val="0"/>
                <w:sz w:val="24"/>
                <w:szCs w:val="24"/>
                <w:vertAlign w:val="baseline"/>
                <w:lang w:val="en-US" w:eastAsia="zh-CN" w:bidi="ar-SA"/>
              </w:rPr>
              <w:t>合同签订时间</w:t>
            </w:r>
          </w:p>
        </w:tc>
        <w:tc>
          <w:tcPr>
            <w:tcW w:w="1440" w:type="dxa"/>
            <w:vAlign w:val="center"/>
          </w:tcPr>
          <w:p w14:paraId="50C38D44">
            <w:pPr>
              <w:jc w:val="center"/>
              <w:rPr>
                <w:rFonts w:hint="eastAsia" w:ascii="宋体" w:hAnsi="宋体" w:eastAsia="宋体" w:cs="宋体"/>
                <w:b/>
                <w:bCs/>
                <w:kern w:val="0"/>
                <w:sz w:val="24"/>
                <w:szCs w:val="24"/>
                <w:vertAlign w:val="baseline"/>
                <w:lang w:val="en-US" w:eastAsia="zh-CN" w:bidi="ar-SA"/>
              </w:rPr>
            </w:pPr>
            <w:r>
              <w:rPr>
                <w:rFonts w:hint="eastAsia" w:ascii="宋体" w:hAnsi="宋体" w:cs="宋体"/>
                <w:b/>
                <w:bCs/>
                <w:kern w:val="0"/>
                <w:sz w:val="24"/>
                <w:szCs w:val="24"/>
                <w:vertAlign w:val="baseline"/>
                <w:lang w:val="en-US" w:eastAsia="zh-CN" w:bidi="ar-SA"/>
              </w:rPr>
              <w:t>合同金额</w:t>
            </w:r>
          </w:p>
        </w:tc>
        <w:tc>
          <w:tcPr>
            <w:tcW w:w="1170" w:type="dxa"/>
            <w:vAlign w:val="center"/>
          </w:tcPr>
          <w:p w14:paraId="2FABD3C5">
            <w:pPr>
              <w:jc w:val="center"/>
              <w:rPr>
                <w:rFonts w:hint="eastAsia" w:ascii="宋体" w:hAnsi="宋体" w:cs="宋体"/>
                <w:b/>
                <w:bCs/>
                <w:kern w:val="0"/>
                <w:sz w:val="24"/>
                <w:szCs w:val="24"/>
                <w:vertAlign w:val="baseline"/>
                <w:lang w:val="en-US" w:eastAsia="zh-CN" w:bidi="ar-SA"/>
              </w:rPr>
            </w:pPr>
            <w:r>
              <w:rPr>
                <w:rFonts w:hint="eastAsia" w:ascii="宋体" w:hAnsi="宋体" w:cs="宋体"/>
                <w:b/>
                <w:bCs/>
                <w:kern w:val="0"/>
                <w:sz w:val="24"/>
                <w:szCs w:val="24"/>
                <w:vertAlign w:val="baseline"/>
                <w:lang w:val="en-US" w:eastAsia="zh-CN" w:bidi="ar-SA"/>
              </w:rPr>
              <w:t>备注</w:t>
            </w:r>
          </w:p>
        </w:tc>
      </w:tr>
      <w:tr w14:paraId="4208C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32" w:hRule="atLeast"/>
        </w:trPr>
        <w:tc>
          <w:tcPr>
            <w:tcW w:w="789" w:type="dxa"/>
          </w:tcPr>
          <w:p w14:paraId="6B733EB3">
            <w:pPr>
              <w:jc w:val="center"/>
              <w:rPr>
                <w:rFonts w:hint="eastAsia" w:ascii="宋体" w:hAnsi="宋体" w:eastAsia="宋体" w:cs="宋体"/>
                <w:b/>
                <w:bCs/>
                <w:kern w:val="0"/>
                <w:sz w:val="24"/>
                <w:szCs w:val="24"/>
                <w:vertAlign w:val="baseline"/>
                <w:lang w:val="en-US" w:eastAsia="zh-CN" w:bidi="ar-SA"/>
              </w:rPr>
            </w:pPr>
          </w:p>
        </w:tc>
        <w:tc>
          <w:tcPr>
            <w:tcW w:w="1320" w:type="dxa"/>
          </w:tcPr>
          <w:p w14:paraId="6A8D2C27">
            <w:pPr>
              <w:jc w:val="center"/>
              <w:rPr>
                <w:rFonts w:hint="eastAsia" w:ascii="宋体" w:hAnsi="宋体" w:eastAsia="宋体" w:cs="宋体"/>
                <w:b/>
                <w:bCs/>
                <w:kern w:val="0"/>
                <w:sz w:val="24"/>
                <w:szCs w:val="24"/>
                <w:vertAlign w:val="baseline"/>
                <w:lang w:val="en-US" w:eastAsia="zh-CN" w:bidi="ar-SA"/>
              </w:rPr>
            </w:pPr>
          </w:p>
        </w:tc>
        <w:tc>
          <w:tcPr>
            <w:tcW w:w="2220" w:type="dxa"/>
          </w:tcPr>
          <w:p w14:paraId="7AD97B85">
            <w:pPr>
              <w:jc w:val="center"/>
              <w:rPr>
                <w:rFonts w:hint="eastAsia" w:ascii="宋体" w:hAnsi="宋体" w:eastAsia="宋体" w:cs="宋体"/>
                <w:b/>
                <w:bCs/>
                <w:kern w:val="0"/>
                <w:sz w:val="24"/>
                <w:szCs w:val="24"/>
                <w:vertAlign w:val="baseline"/>
                <w:lang w:val="en-US" w:eastAsia="zh-CN" w:bidi="ar-SA"/>
              </w:rPr>
            </w:pPr>
          </w:p>
        </w:tc>
        <w:tc>
          <w:tcPr>
            <w:tcW w:w="1740" w:type="dxa"/>
          </w:tcPr>
          <w:p w14:paraId="19DBEB28">
            <w:pPr>
              <w:jc w:val="center"/>
              <w:rPr>
                <w:rFonts w:hint="eastAsia" w:ascii="宋体" w:hAnsi="宋体" w:eastAsia="宋体" w:cs="宋体"/>
                <w:b/>
                <w:bCs/>
                <w:kern w:val="0"/>
                <w:sz w:val="24"/>
                <w:szCs w:val="24"/>
                <w:vertAlign w:val="baseline"/>
                <w:lang w:val="en-US" w:eastAsia="zh-CN" w:bidi="ar-SA"/>
              </w:rPr>
            </w:pPr>
          </w:p>
        </w:tc>
        <w:tc>
          <w:tcPr>
            <w:tcW w:w="1440" w:type="dxa"/>
          </w:tcPr>
          <w:p w14:paraId="0D5619BD">
            <w:pPr>
              <w:jc w:val="center"/>
              <w:rPr>
                <w:rFonts w:hint="eastAsia" w:ascii="宋体" w:hAnsi="宋体" w:eastAsia="宋体" w:cs="宋体"/>
                <w:b/>
                <w:bCs/>
                <w:kern w:val="0"/>
                <w:sz w:val="24"/>
                <w:szCs w:val="24"/>
                <w:vertAlign w:val="baseline"/>
                <w:lang w:val="en-US" w:eastAsia="zh-CN" w:bidi="ar-SA"/>
              </w:rPr>
            </w:pPr>
          </w:p>
        </w:tc>
        <w:tc>
          <w:tcPr>
            <w:tcW w:w="1170" w:type="dxa"/>
          </w:tcPr>
          <w:p w14:paraId="5CD9D063">
            <w:pPr>
              <w:jc w:val="center"/>
              <w:rPr>
                <w:rFonts w:hint="eastAsia" w:ascii="宋体" w:hAnsi="宋体" w:eastAsia="宋体" w:cs="宋体"/>
                <w:b/>
                <w:bCs/>
                <w:kern w:val="0"/>
                <w:sz w:val="24"/>
                <w:szCs w:val="24"/>
                <w:vertAlign w:val="baseline"/>
                <w:lang w:val="en-US" w:eastAsia="zh-CN" w:bidi="ar-SA"/>
              </w:rPr>
            </w:pPr>
          </w:p>
        </w:tc>
      </w:tr>
      <w:tr w14:paraId="5C76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tcPr>
          <w:p w14:paraId="3D821175">
            <w:pPr>
              <w:jc w:val="center"/>
              <w:rPr>
                <w:rFonts w:hint="eastAsia" w:ascii="宋体" w:hAnsi="宋体" w:eastAsia="宋体" w:cs="宋体"/>
                <w:b/>
                <w:bCs/>
                <w:kern w:val="0"/>
                <w:sz w:val="24"/>
                <w:szCs w:val="24"/>
                <w:vertAlign w:val="baseline"/>
                <w:lang w:val="en-US" w:eastAsia="zh-CN" w:bidi="ar-SA"/>
              </w:rPr>
            </w:pPr>
          </w:p>
        </w:tc>
        <w:tc>
          <w:tcPr>
            <w:tcW w:w="1320" w:type="dxa"/>
          </w:tcPr>
          <w:p w14:paraId="70EF1127">
            <w:pPr>
              <w:jc w:val="center"/>
              <w:rPr>
                <w:rFonts w:hint="eastAsia" w:ascii="宋体" w:hAnsi="宋体" w:eastAsia="宋体" w:cs="宋体"/>
                <w:b/>
                <w:bCs/>
                <w:kern w:val="0"/>
                <w:sz w:val="24"/>
                <w:szCs w:val="24"/>
                <w:vertAlign w:val="baseline"/>
                <w:lang w:val="en-US" w:eastAsia="zh-CN" w:bidi="ar-SA"/>
              </w:rPr>
            </w:pPr>
          </w:p>
        </w:tc>
        <w:tc>
          <w:tcPr>
            <w:tcW w:w="2220" w:type="dxa"/>
          </w:tcPr>
          <w:p w14:paraId="20CCDA27">
            <w:pPr>
              <w:jc w:val="center"/>
              <w:rPr>
                <w:rFonts w:hint="eastAsia" w:ascii="宋体" w:hAnsi="宋体" w:eastAsia="宋体" w:cs="宋体"/>
                <w:b/>
                <w:bCs/>
                <w:kern w:val="0"/>
                <w:sz w:val="24"/>
                <w:szCs w:val="24"/>
                <w:vertAlign w:val="baseline"/>
                <w:lang w:val="en-US" w:eastAsia="zh-CN" w:bidi="ar-SA"/>
              </w:rPr>
            </w:pPr>
          </w:p>
        </w:tc>
        <w:tc>
          <w:tcPr>
            <w:tcW w:w="1740" w:type="dxa"/>
          </w:tcPr>
          <w:p w14:paraId="5F5190C0">
            <w:pPr>
              <w:jc w:val="center"/>
              <w:rPr>
                <w:rFonts w:hint="eastAsia" w:ascii="宋体" w:hAnsi="宋体" w:eastAsia="宋体" w:cs="宋体"/>
                <w:b/>
                <w:bCs/>
                <w:kern w:val="0"/>
                <w:sz w:val="24"/>
                <w:szCs w:val="24"/>
                <w:vertAlign w:val="baseline"/>
                <w:lang w:val="en-US" w:eastAsia="zh-CN" w:bidi="ar-SA"/>
              </w:rPr>
            </w:pPr>
          </w:p>
        </w:tc>
        <w:tc>
          <w:tcPr>
            <w:tcW w:w="1440" w:type="dxa"/>
          </w:tcPr>
          <w:p w14:paraId="01D7DF6A">
            <w:pPr>
              <w:jc w:val="center"/>
              <w:rPr>
                <w:rFonts w:hint="eastAsia" w:ascii="宋体" w:hAnsi="宋体" w:eastAsia="宋体" w:cs="宋体"/>
                <w:b/>
                <w:bCs/>
                <w:kern w:val="0"/>
                <w:sz w:val="24"/>
                <w:szCs w:val="24"/>
                <w:vertAlign w:val="baseline"/>
                <w:lang w:val="en-US" w:eastAsia="zh-CN" w:bidi="ar-SA"/>
              </w:rPr>
            </w:pPr>
          </w:p>
        </w:tc>
        <w:tc>
          <w:tcPr>
            <w:tcW w:w="1170" w:type="dxa"/>
          </w:tcPr>
          <w:p w14:paraId="56D2EFBF">
            <w:pPr>
              <w:jc w:val="center"/>
              <w:rPr>
                <w:rFonts w:hint="eastAsia" w:ascii="宋体" w:hAnsi="宋体" w:eastAsia="宋体" w:cs="宋体"/>
                <w:b/>
                <w:bCs/>
                <w:kern w:val="0"/>
                <w:sz w:val="24"/>
                <w:szCs w:val="24"/>
                <w:vertAlign w:val="baseline"/>
                <w:lang w:val="en-US" w:eastAsia="zh-CN" w:bidi="ar-SA"/>
              </w:rPr>
            </w:pPr>
          </w:p>
        </w:tc>
      </w:tr>
      <w:tr w14:paraId="7B36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tcPr>
          <w:p w14:paraId="0EFFCF3E">
            <w:pPr>
              <w:jc w:val="center"/>
              <w:rPr>
                <w:rFonts w:hint="eastAsia" w:ascii="宋体" w:hAnsi="宋体" w:eastAsia="宋体" w:cs="宋体"/>
                <w:b/>
                <w:bCs/>
                <w:kern w:val="0"/>
                <w:sz w:val="24"/>
                <w:szCs w:val="24"/>
                <w:vertAlign w:val="baseline"/>
                <w:lang w:val="en-US" w:eastAsia="zh-CN" w:bidi="ar-SA"/>
              </w:rPr>
            </w:pPr>
          </w:p>
        </w:tc>
        <w:tc>
          <w:tcPr>
            <w:tcW w:w="1320" w:type="dxa"/>
          </w:tcPr>
          <w:p w14:paraId="5CF9B1B9">
            <w:pPr>
              <w:jc w:val="center"/>
              <w:rPr>
                <w:rFonts w:hint="eastAsia" w:ascii="宋体" w:hAnsi="宋体" w:eastAsia="宋体" w:cs="宋体"/>
                <w:b/>
                <w:bCs/>
                <w:kern w:val="0"/>
                <w:sz w:val="24"/>
                <w:szCs w:val="24"/>
                <w:vertAlign w:val="baseline"/>
                <w:lang w:val="en-US" w:eastAsia="zh-CN" w:bidi="ar-SA"/>
              </w:rPr>
            </w:pPr>
          </w:p>
        </w:tc>
        <w:tc>
          <w:tcPr>
            <w:tcW w:w="2220" w:type="dxa"/>
          </w:tcPr>
          <w:p w14:paraId="64C48704">
            <w:pPr>
              <w:jc w:val="center"/>
              <w:rPr>
                <w:rFonts w:hint="eastAsia" w:ascii="宋体" w:hAnsi="宋体" w:eastAsia="宋体" w:cs="宋体"/>
                <w:b/>
                <w:bCs/>
                <w:kern w:val="0"/>
                <w:sz w:val="24"/>
                <w:szCs w:val="24"/>
                <w:vertAlign w:val="baseline"/>
                <w:lang w:val="en-US" w:eastAsia="zh-CN" w:bidi="ar-SA"/>
              </w:rPr>
            </w:pPr>
          </w:p>
        </w:tc>
        <w:tc>
          <w:tcPr>
            <w:tcW w:w="1740" w:type="dxa"/>
          </w:tcPr>
          <w:p w14:paraId="6F40CE22">
            <w:pPr>
              <w:jc w:val="center"/>
              <w:rPr>
                <w:rFonts w:hint="eastAsia" w:ascii="宋体" w:hAnsi="宋体" w:eastAsia="宋体" w:cs="宋体"/>
                <w:b/>
                <w:bCs/>
                <w:kern w:val="0"/>
                <w:sz w:val="24"/>
                <w:szCs w:val="24"/>
                <w:vertAlign w:val="baseline"/>
                <w:lang w:val="en-US" w:eastAsia="zh-CN" w:bidi="ar-SA"/>
              </w:rPr>
            </w:pPr>
          </w:p>
        </w:tc>
        <w:tc>
          <w:tcPr>
            <w:tcW w:w="1440" w:type="dxa"/>
          </w:tcPr>
          <w:p w14:paraId="2C4661AD">
            <w:pPr>
              <w:jc w:val="center"/>
              <w:rPr>
                <w:rFonts w:hint="eastAsia" w:ascii="宋体" w:hAnsi="宋体" w:eastAsia="宋体" w:cs="宋体"/>
                <w:b/>
                <w:bCs/>
                <w:kern w:val="0"/>
                <w:sz w:val="24"/>
                <w:szCs w:val="24"/>
                <w:vertAlign w:val="baseline"/>
                <w:lang w:val="en-US" w:eastAsia="zh-CN" w:bidi="ar-SA"/>
              </w:rPr>
            </w:pPr>
          </w:p>
        </w:tc>
        <w:tc>
          <w:tcPr>
            <w:tcW w:w="1170" w:type="dxa"/>
          </w:tcPr>
          <w:p w14:paraId="0FE31E82">
            <w:pPr>
              <w:jc w:val="center"/>
              <w:rPr>
                <w:rFonts w:hint="eastAsia" w:ascii="宋体" w:hAnsi="宋体" w:eastAsia="宋体" w:cs="宋体"/>
                <w:b/>
                <w:bCs/>
                <w:kern w:val="0"/>
                <w:sz w:val="24"/>
                <w:szCs w:val="24"/>
                <w:vertAlign w:val="baseline"/>
                <w:lang w:val="en-US" w:eastAsia="zh-CN" w:bidi="ar-SA"/>
              </w:rPr>
            </w:pPr>
          </w:p>
        </w:tc>
      </w:tr>
      <w:tr w14:paraId="39FCF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789" w:type="dxa"/>
          </w:tcPr>
          <w:p w14:paraId="3DD70BB1">
            <w:pPr>
              <w:jc w:val="center"/>
              <w:rPr>
                <w:rFonts w:hint="eastAsia" w:ascii="宋体" w:hAnsi="宋体" w:eastAsia="宋体" w:cs="宋体"/>
                <w:b/>
                <w:bCs/>
                <w:kern w:val="0"/>
                <w:sz w:val="24"/>
                <w:szCs w:val="24"/>
                <w:vertAlign w:val="baseline"/>
                <w:lang w:val="en-US" w:eastAsia="zh-CN" w:bidi="ar-SA"/>
              </w:rPr>
            </w:pPr>
          </w:p>
        </w:tc>
        <w:tc>
          <w:tcPr>
            <w:tcW w:w="1320" w:type="dxa"/>
          </w:tcPr>
          <w:p w14:paraId="4C3BAB2E">
            <w:pPr>
              <w:jc w:val="center"/>
              <w:rPr>
                <w:rFonts w:hint="eastAsia" w:ascii="宋体" w:hAnsi="宋体" w:eastAsia="宋体" w:cs="宋体"/>
                <w:b/>
                <w:bCs/>
                <w:kern w:val="0"/>
                <w:sz w:val="24"/>
                <w:szCs w:val="24"/>
                <w:vertAlign w:val="baseline"/>
                <w:lang w:val="en-US" w:eastAsia="zh-CN" w:bidi="ar-SA"/>
              </w:rPr>
            </w:pPr>
          </w:p>
        </w:tc>
        <w:tc>
          <w:tcPr>
            <w:tcW w:w="2220" w:type="dxa"/>
          </w:tcPr>
          <w:p w14:paraId="00F1AC62">
            <w:pPr>
              <w:jc w:val="center"/>
              <w:rPr>
                <w:rFonts w:hint="eastAsia" w:ascii="宋体" w:hAnsi="宋体" w:eastAsia="宋体" w:cs="宋体"/>
                <w:b/>
                <w:bCs/>
                <w:kern w:val="0"/>
                <w:sz w:val="24"/>
                <w:szCs w:val="24"/>
                <w:vertAlign w:val="baseline"/>
                <w:lang w:val="en-US" w:eastAsia="zh-CN" w:bidi="ar-SA"/>
              </w:rPr>
            </w:pPr>
          </w:p>
        </w:tc>
        <w:tc>
          <w:tcPr>
            <w:tcW w:w="1740" w:type="dxa"/>
          </w:tcPr>
          <w:p w14:paraId="75A8748B">
            <w:pPr>
              <w:jc w:val="center"/>
              <w:rPr>
                <w:rFonts w:hint="eastAsia" w:ascii="宋体" w:hAnsi="宋体" w:eastAsia="宋体" w:cs="宋体"/>
                <w:b/>
                <w:bCs/>
                <w:kern w:val="0"/>
                <w:sz w:val="24"/>
                <w:szCs w:val="24"/>
                <w:vertAlign w:val="baseline"/>
                <w:lang w:val="en-US" w:eastAsia="zh-CN" w:bidi="ar-SA"/>
              </w:rPr>
            </w:pPr>
          </w:p>
        </w:tc>
        <w:tc>
          <w:tcPr>
            <w:tcW w:w="1440" w:type="dxa"/>
          </w:tcPr>
          <w:p w14:paraId="663F0E7A">
            <w:pPr>
              <w:jc w:val="center"/>
              <w:rPr>
                <w:rFonts w:hint="eastAsia" w:ascii="宋体" w:hAnsi="宋体" w:eastAsia="宋体" w:cs="宋体"/>
                <w:b/>
                <w:bCs/>
                <w:kern w:val="0"/>
                <w:sz w:val="24"/>
                <w:szCs w:val="24"/>
                <w:vertAlign w:val="baseline"/>
                <w:lang w:val="en-US" w:eastAsia="zh-CN" w:bidi="ar-SA"/>
              </w:rPr>
            </w:pPr>
          </w:p>
        </w:tc>
        <w:tc>
          <w:tcPr>
            <w:tcW w:w="1170" w:type="dxa"/>
          </w:tcPr>
          <w:p w14:paraId="4F1EAB73">
            <w:pPr>
              <w:jc w:val="center"/>
              <w:rPr>
                <w:rFonts w:hint="eastAsia" w:ascii="宋体" w:hAnsi="宋体" w:eastAsia="宋体" w:cs="宋体"/>
                <w:b/>
                <w:bCs/>
                <w:kern w:val="0"/>
                <w:sz w:val="24"/>
                <w:szCs w:val="24"/>
                <w:vertAlign w:val="baseline"/>
                <w:lang w:val="en-US" w:eastAsia="zh-CN" w:bidi="ar-SA"/>
              </w:rPr>
            </w:pPr>
          </w:p>
        </w:tc>
      </w:tr>
    </w:tbl>
    <w:p w14:paraId="6E7AB76F">
      <w:pPr>
        <w:jc w:val="center"/>
        <w:rPr>
          <w:rFonts w:hint="eastAsia" w:ascii="宋体" w:hAnsi="宋体" w:eastAsia="宋体" w:cs="宋体"/>
          <w:b/>
          <w:bCs/>
          <w:kern w:val="0"/>
          <w:sz w:val="24"/>
          <w:szCs w:val="24"/>
          <w:lang w:val="en-US" w:eastAsia="zh-CN" w:bidi="ar-SA"/>
        </w:rPr>
      </w:pPr>
    </w:p>
    <w:p w14:paraId="31A1874E">
      <w:pPr>
        <w:jc w:val="left"/>
        <w:rPr>
          <w:rFonts w:hint="eastAsia" w:ascii="宋体" w:hAnsi="宋体" w:cs="宋体"/>
          <w:b w:val="0"/>
          <w:bCs w:val="0"/>
          <w:kern w:val="0"/>
          <w:sz w:val="24"/>
          <w:szCs w:val="24"/>
          <w:vertAlign w:val="baseline"/>
          <w:lang w:val="en-US" w:eastAsia="zh-CN" w:bidi="ar-SA"/>
        </w:rPr>
      </w:pPr>
      <w:r>
        <w:rPr>
          <w:rFonts w:hint="eastAsia" w:ascii="宋体" w:hAnsi="宋体" w:cs="宋体"/>
          <w:b w:val="0"/>
          <w:bCs w:val="0"/>
          <w:kern w:val="0"/>
          <w:sz w:val="24"/>
          <w:szCs w:val="24"/>
          <w:vertAlign w:val="baseline"/>
          <w:lang w:val="en-US" w:eastAsia="zh-CN" w:bidi="ar-SA"/>
        </w:rPr>
        <w:t>注：1、</w:t>
      </w:r>
      <w:r>
        <w:rPr>
          <w:rFonts w:hint="default" w:ascii="宋体" w:hAnsi="宋体" w:cs="宋体"/>
          <w:b w:val="0"/>
          <w:bCs w:val="0"/>
          <w:kern w:val="0"/>
          <w:sz w:val="24"/>
          <w:szCs w:val="24"/>
          <w:vertAlign w:val="baseline"/>
          <w:lang w:val="en-US" w:eastAsia="zh-CN" w:bidi="ar-SA"/>
        </w:rPr>
        <w:t>提供代理项目</w:t>
      </w:r>
      <w:r>
        <w:rPr>
          <w:rFonts w:hint="eastAsia" w:ascii="宋体" w:hAnsi="宋体" w:cs="宋体"/>
          <w:b w:val="0"/>
          <w:bCs w:val="0"/>
          <w:kern w:val="0"/>
          <w:sz w:val="24"/>
          <w:szCs w:val="24"/>
          <w:vertAlign w:val="baseline"/>
          <w:lang w:val="en-US" w:eastAsia="zh-CN" w:bidi="ar-SA"/>
        </w:rPr>
        <w:t>清单，结果</w:t>
      </w:r>
      <w:r>
        <w:rPr>
          <w:rFonts w:hint="default" w:ascii="宋体" w:hAnsi="宋体" w:cs="宋体"/>
          <w:b w:val="0"/>
          <w:bCs w:val="0"/>
          <w:kern w:val="0"/>
          <w:sz w:val="24"/>
          <w:szCs w:val="24"/>
          <w:vertAlign w:val="baseline"/>
          <w:lang w:val="en-US" w:eastAsia="zh-CN" w:bidi="ar-SA"/>
        </w:rPr>
        <w:t>公告截图加盖单位公章，经查</w:t>
      </w:r>
      <w:r>
        <w:rPr>
          <w:rFonts w:hint="eastAsia" w:ascii="宋体" w:hAnsi="宋体" w:cs="宋体"/>
          <w:b w:val="0"/>
          <w:bCs w:val="0"/>
          <w:kern w:val="0"/>
          <w:sz w:val="24"/>
          <w:szCs w:val="24"/>
          <w:vertAlign w:val="baseline"/>
          <w:lang w:val="en-US" w:eastAsia="zh-CN" w:bidi="ar-SA"/>
        </w:rPr>
        <w:t>询</w:t>
      </w:r>
      <w:r>
        <w:rPr>
          <w:rFonts w:hint="default" w:ascii="宋体" w:hAnsi="宋体" w:cs="宋体"/>
          <w:b w:val="0"/>
          <w:bCs w:val="0"/>
          <w:kern w:val="0"/>
          <w:sz w:val="24"/>
          <w:szCs w:val="24"/>
          <w:vertAlign w:val="baseline"/>
          <w:lang w:val="en-US" w:eastAsia="zh-CN" w:bidi="ar-SA"/>
        </w:rPr>
        <w:t>若有虚假，将取消</w:t>
      </w:r>
      <w:r>
        <w:rPr>
          <w:rFonts w:hint="eastAsia" w:ascii="宋体" w:hAnsi="宋体" w:cs="宋体"/>
          <w:b w:val="0"/>
          <w:bCs w:val="0"/>
          <w:kern w:val="0"/>
          <w:sz w:val="24"/>
          <w:szCs w:val="24"/>
          <w:vertAlign w:val="baseline"/>
          <w:lang w:val="en-US" w:eastAsia="zh-CN" w:bidi="ar-SA"/>
        </w:rPr>
        <w:t>该项评分</w:t>
      </w:r>
      <w:r>
        <w:rPr>
          <w:rFonts w:hint="default" w:ascii="宋体" w:hAnsi="宋体" w:cs="宋体"/>
          <w:b w:val="0"/>
          <w:bCs w:val="0"/>
          <w:kern w:val="0"/>
          <w:sz w:val="24"/>
          <w:szCs w:val="24"/>
          <w:vertAlign w:val="baseline"/>
          <w:lang w:val="en-US" w:eastAsia="zh-CN" w:bidi="ar-SA"/>
        </w:rPr>
        <w:t>资格。</w:t>
      </w:r>
    </w:p>
    <w:p w14:paraId="23927958">
      <w:pPr>
        <w:jc w:val="left"/>
        <w:rPr>
          <w:rFonts w:hint="eastAsia" w:ascii="宋体" w:hAnsi="宋体" w:cs="宋体"/>
          <w:b w:val="0"/>
          <w:bCs w:val="0"/>
          <w:kern w:val="0"/>
          <w:sz w:val="24"/>
          <w:szCs w:val="24"/>
          <w:vertAlign w:val="baseline"/>
          <w:lang w:val="en-US" w:eastAsia="zh-CN" w:bidi="ar-SA"/>
        </w:rPr>
      </w:pPr>
      <w:r>
        <w:rPr>
          <w:rFonts w:hint="eastAsia" w:ascii="宋体" w:hAnsi="宋体" w:cs="宋体"/>
          <w:b w:val="0"/>
          <w:bCs w:val="0"/>
          <w:kern w:val="0"/>
          <w:sz w:val="24"/>
          <w:szCs w:val="24"/>
          <w:vertAlign w:val="baseline"/>
          <w:lang w:val="en-US" w:eastAsia="zh-CN" w:bidi="ar-SA"/>
        </w:rPr>
        <w:t xml:space="preserve">    2、如参选人成立日期不足三年，请提供自成立之日至参选之日的类似项目案例；</w:t>
      </w:r>
    </w:p>
    <w:p w14:paraId="6926A6EF">
      <w:pPr>
        <w:jc w:val="left"/>
        <w:rPr>
          <w:rFonts w:hint="eastAsia" w:ascii="宋体" w:hAnsi="宋体" w:eastAsia="宋体" w:cs="宋体"/>
          <w:b/>
          <w:bCs/>
          <w:kern w:val="0"/>
          <w:sz w:val="24"/>
          <w:szCs w:val="24"/>
          <w:lang w:val="en-US" w:eastAsia="zh-CN" w:bidi="ar-SA"/>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24"/>
          <w:szCs w:val="24"/>
          <w:highlight w:val="none"/>
        </w:rPr>
      </w:pPr>
      <w:r>
        <w:rPr>
          <w:rFonts w:hint="eastAsia"/>
          <w:bCs/>
          <w:kern w:val="0"/>
          <w:sz w:val="24"/>
          <w:szCs w:val="24"/>
          <w:lang w:eastAsia="zh-CN"/>
        </w:rPr>
        <w:t>附件七：</w:t>
      </w:r>
      <w:r>
        <w:rPr>
          <w:rFonts w:hint="eastAsia"/>
          <w:sz w:val="24"/>
          <w:szCs w:val="24"/>
          <w:highlight w:val="none"/>
        </w:rPr>
        <w:t>商务</w:t>
      </w:r>
      <w:r>
        <w:rPr>
          <w:rFonts w:hint="eastAsia"/>
          <w:sz w:val="24"/>
          <w:szCs w:val="24"/>
          <w:highlight w:val="none"/>
          <w:lang w:val="en-US" w:eastAsia="zh-CN"/>
        </w:rPr>
        <w:t>要求</w:t>
      </w:r>
      <w:r>
        <w:rPr>
          <w:rFonts w:hint="eastAsia"/>
          <w:sz w:val="24"/>
          <w:szCs w:val="24"/>
          <w:highlight w:val="none"/>
        </w:rPr>
        <w:t>应答表</w:t>
      </w:r>
    </w:p>
    <w:p w14:paraId="043CBAFA">
      <w:pPr>
        <w:spacing w:line="360" w:lineRule="auto"/>
        <w:jc w:val="left"/>
        <w:rPr>
          <w:rFonts w:hint="default" w:ascii="宋体" w:hAnsi="宋体" w:cs="宋体"/>
          <w:b/>
          <w:bCs/>
          <w:kern w:val="0"/>
          <w:sz w:val="24"/>
          <w:szCs w:val="24"/>
          <w:highlight w:val="none"/>
          <w:u w:val="single"/>
          <w:lang w:val="en-US" w:eastAsia="zh-CN"/>
        </w:rPr>
      </w:pPr>
      <w:r>
        <w:rPr>
          <w:rFonts w:hint="eastAsia" w:ascii="宋体" w:hAnsi="宋体" w:cs="宋体"/>
          <w:b/>
          <w:bCs/>
          <w:color w:val="000000"/>
          <w:kern w:val="0"/>
          <w:sz w:val="24"/>
          <w:szCs w:val="24"/>
          <w:highlight w:val="none"/>
          <w:lang w:val="en-US" w:eastAsia="zh-CN" w:bidi="ar"/>
        </w:rPr>
        <w:t>项目名称：</w:t>
      </w:r>
      <w:r>
        <w:rPr>
          <w:rFonts w:hint="eastAsia" w:ascii="宋体" w:hAnsi="宋体" w:cs="宋体"/>
          <w:b/>
          <w:bCs/>
          <w:color w:val="000000"/>
          <w:kern w:val="0"/>
          <w:sz w:val="24"/>
          <w:szCs w:val="24"/>
          <w:highlight w:val="none"/>
          <w:u w:val="single"/>
          <w:lang w:val="en-US" w:eastAsia="zh-CN" w:bidi="ar"/>
        </w:rPr>
        <w:t xml:space="preserve">                  </w:t>
      </w:r>
    </w:p>
    <w:tbl>
      <w:tblPr>
        <w:tblStyle w:val="1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8"/>
              <w:spacing w:line="360" w:lineRule="auto"/>
              <w:jc w:val="center"/>
              <w:rPr>
                <w:rFonts w:hAnsi="宋体" w:cs="Times New Roman"/>
                <w:b/>
                <w:bCs/>
                <w:kern w:val="0"/>
                <w:sz w:val="24"/>
                <w:szCs w:val="24"/>
                <w:highlight w:val="none"/>
              </w:rPr>
            </w:pPr>
            <w:r>
              <w:rPr>
                <w:rFonts w:hint="eastAsia" w:hAnsi="宋体"/>
                <w:b/>
                <w:bCs/>
                <w:kern w:val="0"/>
                <w:sz w:val="24"/>
                <w:szCs w:val="24"/>
                <w:highlight w:val="none"/>
              </w:rPr>
              <w:t>序号</w:t>
            </w:r>
          </w:p>
        </w:tc>
        <w:tc>
          <w:tcPr>
            <w:tcW w:w="2512" w:type="dxa"/>
            <w:vAlign w:val="center"/>
          </w:tcPr>
          <w:p w14:paraId="6C5EB14C">
            <w:pPr>
              <w:pStyle w:val="8"/>
              <w:spacing w:line="360" w:lineRule="auto"/>
              <w:jc w:val="center"/>
              <w:rPr>
                <w:rFonts w:hAnsi="宋体" w:cs="Times New Roman"/>
                <w:b/>
                <w:bCs/>
                <w:kern w:val="0"/>
                <w:sz w:val="24"/>
                <w:szCs w:val="24"/>
                <w:highlight w:val="none"/>
              </w:rPr>
            </w:pPr>
            <w:r>
              <w:rPr>
                <w:rFonts w:hint="eastAsia" w:hAnsi="宋体"/>
                <w:b/>
                <w:bCs/>
                <w:kern w:val="0"/>
                <w:sz w:val="24"/>
                <w:szCs w:val="24"/>
                <w:highlight w:val="none"/>
                <w:lang w:eastAsia="zh-CN"/>
              </w:rPr>
              <w:t>遴选</w:t>
            </w:r>
            <w:r>
              <w:rPr>
                <w:rFonts w:hint="eastAsia" w:hAnsi="宋体"/>
                <w:b/>
                <w:bCs/>
                <w:kern w:val="0"/>
                <w:sz w:val="24"/>
                <w:szCs w:val="24"/>
                <w:highlight w:val="none"/>
              </w:rPr>
              <w:t>文件要求</w:t>
            </w:r>
          </w:p>
        </w:tc>
        <w:tc>
          <w:tcPr>
            <w:tcW w:w="2215" w:type="dxa"/>
            <w:vAlign w:val="center"/>
          </w:tcPr>
          <w:p w14:paraId="3CD02FF6">
            <w:pPr>
              <w:pStyle w:val="8"/>
              <w:spacing w:line="360" w:lineRule="auto"/>
              <w:jc w:val="center"/>
              <w:rPr>
                <w:rFonts w:hAnsi="宋体" w:cs="Times New Roman"/>
                <w:b/>
                <w:bCs/>
                <w:kern w:val="0"/>
                <w:sz w:val="24"/>
                <w:szCs w:val="24"/>
                <w:highlight w:val="none"/>
              </w:rPr>
            </w:pPr>
            <w:r>
              <w:rPr>
                <w:rFonts w:hint="eastAsia" w:hAnsi="宋体"/>
                <w:b/>
                <w:bCs/>
                <w:kern w:val="0"/>
                <w:sz w:val="24"/>
                <w:szCs w:val="24"/>
                <w:highlight w:val="none"/>
                <w:lang w:eastAsia="zh-CN"/>
              </w:rPr>
              <w:t>参选人</w:t>
            </w:r>
            <w:r>
              <w:rPr>
                <w:rFonts w:hint="eastAsia" w:hAnsi="宋体"/>
                <w:b/>
                <w:bCs/>
                <w:kern w:val="0"/>
                <w:sz w:val="24"/>
                <w:szCs w:val="24"/>
                <w:highlight w:val="none"/>
              </w:rPr>
              <w:t>应答</w:t>
            </w:r>
          </w:p>
        </w:tc>
        <w:tc>
          <w:tcPr>
            <w:tcW w:w="2293" w:type="dxa"/>
            <w:vAlign w:val="center"/>
          </w:tcPr>
          <w:p w14:paraId="21B9A553">
            <w:pPr>
              <w:pStyle w:val="8"/>
              <w:spacing w:line="360" w:lineRule="auto"/>
              <w:jc w:val="center"/>
              <w:rPr>
                <w:rFonts w:hint="eastAsia" w:hAnsi="宋体" w:eastAsia="宋体" w:cs="Times New Roman"/>
                <w:b/>
                <w:bCs/>
                <w:kern w:val="0"/>
                <w:sz w:val="24"/>
                <w:szCs w:val="24"/>
                <w:highlight w:val="none"/>
                <w:lang w:eastAsia="zh-CN"/>
              </w:rPr>
            </w:pPr>
            <w:r>
              <w:rPr>
                <w:rFonts w:hint="eastAsia" w:hAnsi="宋体"/>
                <w:b/>
                <w:bCs/>
                <w:kern w:val="0"/>
                <w:sz w:val="24"/>
                <w:szCs w:val="24"/>
                <w:highlight w:val="none"/>
              </w:rPr>
              <w:t>响应</w:t>
            </w:r>
            <w:r>
              <w:rPr>
                <w:rFonts w:hAnsi="宋体"/>
                <w:b/>
                <w:bCs/>
                <w:kern w:val="0"/>
                <w:sz w:val="24"/>
                <w:szCs w:val="24"/>
                <w:highlight w:val="none"/>
              </w:rPr>
              <w:t>/</w:t>
            </w:r>
            <w:r>
              <w:rPr>
                <w:rFonts w:hint="eastAsia" w:hAnsi="宋体"/>
                <w:b/>
                <w:bCs/>
                <w:kern w:val="0"/>
                <w:sz w:val="24"/>
                <w:szCs w:val="24"/>
                <w:highlight w:val="none"/>
              </w:rPr>
              <w:t>偏离</w:t>
            </w:r>
            <w:r>
              <w:rPr>
                <w:rFonts w:hint="eastAsia" w:hAnsi="宋体"/>
                <w:b/>
                <w:bCs/>
                <w:kern w:val="0"/>
                <w:sz w:val="24"/>
                <w:szCs w:val="24"/>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4"/>
                <w:szCs w:val="24"/>
                <w:highlight w:val="none"/>
              </w:rPr>
            </w:pPr>
          </w:p>
        </w:tc>
        <w:tc>
          <w:tcPr>
            <w:tcW w:w="2512" w:type="dxa"/>
            <w:vAlign w:val="center"/>
          </w:tcPr>
          <w:p w14:paraId="4FC72F9A">
            <w:pPr>
              <w:spacing w:line="360" w:lineRule="auto"/>
              <w:jc w:val="center"/>
              <w:rPr>
                <w:rFonts w:ascii="宋体"/>
                <w:b w:val="0"/>
                <w:bCs w:val="0"/>
                <w:kern w:val="0"/>
                <w:sz w:val="24"/>
                <w:szCs w:val="24"/>
                <w:highlight w:val="none"/>
              </w:rPr>
            </w:pPr>
          </w:p>
        </w:tc>
        <w:tc>
          <w:tcPr>
            <w:tcW w:w="2215" w:type="dxa"/>
            <w:vAlign w:val="center"/>
          </w:tcPr>
          <w:p w14:paraId="61F28747">
            <w:pPr>
              <w:spacing w:line="360" w:lineRule="auto"/>
              <w:ind w:left="277" w:hanging="316" w:hangingChars="132"/>
              <w:jc w:val="center"/>
              <w:rPr>
                <w:rFonts w:ascii="宋体"/>
                <w:b w:val="0"/>
                <w:bCs w:val="0"/>
                <w:kern w:val="0"/>
                <w:sz w:val="24"/>
                <w:szCs w:val="24"/>
                <w:highlight w:val="none"/>
              </w:rPr>
            </w:pPr>
          </w:p>
        </w:tc>
        <w:tc>
          <w:tcPr>
            <w:tcW w:w="2293" w:type="dxa"/>
            <w:vAlign w:val="center"/>
          </w:tcPr>
          <w:p w14:paraId="2F4686D2">
            <w:pPr>
              <w:spacing w:line="360" w:lineRule="auto"/>
              <w:ind w:left="277" w:hanging="316" w:hangingChars="132"/>
              <w:jc w:val="center"/>
              <w:rPr>
                <w:rFonts w:ascii="宋体"/>
                <w:b w:val="0"/>
                <w:bCs w:val="0"/>
                <w:kern w:val="0"/>
                <w:sz w:val="24"/>
                <w:szCs w:val="24"/>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4"/>
                <w:szCs w:val="24"/>
                <w:highlight w:val="none"/>
              </w:rPr>
            </w:pPr>
          </w:p>
        </w:tc>
        <w:tc>
          <w:tcPr>
            <w:tcW w:w="2512" w:type="dxa"/>
            <w:vAlign w:val="center"/>
          </w:tcPr>
          <w:p w14:paraId="511F9CE6">
            <w:pPr>
              <w:spacing w:line="360" w:lineRule="auto"/>
              <w:jc w:val="center"/>
              <w:rPr>
                <w:rFonts w:ascii="宋体"/>
                <w:b w:val="0"/>
                <w:bCs w:val="0"/>
                <w:kern w:val="0"/>
                <w:sz w:val="24"/>
                <w:szCs w:val="24"/>
                <w:highlight w:val="none"/>
              </w:rPr>
            </w:pPr>
          </w:p>
        </w:tc>
        <w:tc>
          <w:tcPr>
            <w:tcW w:w="2215" w:type="dxa"/>
            <w:vAlign w:val="center"/>
          </w:tcPr>
          <w:p w14:paraId="58E96DC9">
            <w:pPr>
              <w:spacing w:line="360" w:lineRule="auto"/>
              <w:jc w:val="center"/>
              <w:rPr>
                <w:rFonts w:ascii="宋体"/>
                <w:b w:val="0"/>
                <w:bCs w:val="0"/>
                <w:kern w:val="0"/>
                <w:sz w:val="24"/>
                <w:szCs w:val="24"/>
                <w:highlight w:val="none"/>
              </w:rPr>
            </w:pPr>
          </w:p>
        </w:tc>
        <w:tc>
          <w:tcPr>
            <w:tcW w:w="2293" w:type="dxa"/>
            <w:vAlign w:val="center"/>
          </w:tcPr>
          <w:p w14:paraId="038889AE">
            <w:pPr>
              <w:spacing w:line="360" w:lineRule="auto"/>
              <w:jc w:val="center"/>
              <w:rPr>
                <w:rFonts w:ascii="宋体"/>
                <w:b w:val="0"/>
                <w:bCs w:val="0"/>
                <w:kern w:val="0"/>
                <w:sz w:val="24"/>
                <w:szCs w:val="24"/>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4"/>
                <w:szCs w:val="24"/>
                <w:highlight w:val="none"/>
              </w:rPr>
            </w:pPr>
          </w:p>
        </w:tc>
        <w:tc>
          <w:tcPr>
            <w:tcW w:w="2512" w:type="dxa"/>
            <w:vAlign w:val="center"/>
          </w:tcPr>
          <w:p w14:paraId="4A30A870">
            <w:pPr>
              <w:spacing w:line="360" w:lineRule="auto"/>
              <w:jc w:val="center"/>
              <w:rPr>
                <w:rFonts w:ascii="宋体"/>
                <w:b w:val="0"/>
                <w:bCs w:val="0"/>
                <w:kern w:val="0"/>
                <w:sz w:val="24"/>
                <w:szCs w:val="24"/>
                <w:highlight w:val="none"/>
              </w:rPr>
            </w:pPr>
          </w:p>
        </w:tc>
        <w:tc>
          <w:tcPr>
            <w:tcW w:w="2215" w:type="dxa"/>
            <w:vAlign w:val="center"/>
          </w:tcPr>
          <w:p w14:paraId="771A16E7">
            <w:pPr>
              <w:spacing w:line="360" w:lineRule="auto"/>
              <w:jc w:val="center"/>
              <w:rPr>
                <w:rFonts w:ascii="宋体"/>
                <w:b w:val="0"/>
                <w:bCs w:val="0"/>
                <w:kern w:val="0"/>
                <w:sz w:val="24"/>
                <w:szCs w:val="24"/>
                <w:highlight w:val="none"/>
              </w:rPr>
            </w:pPr>
          </w:p>
        </w:tc>
        <w:tc>
          <w:tcPr>
            <w:tcW w:w="2293" w:type="dxa"/>
            <w:vAlign w:val="center"/>
          </w:tcPr>
          <w:p w14:paraId="6DFDED7E">
            <w:pPr>
              <w:spacing w:line="360" w:lineRule="auto"/>
              <w:jc w:val="center"/>
              <w:rPr>
                <w:rFonts w:ascii="宋体"/>
                <w:b w:val="0"/>
                <w:bCs w:val="0"/>
                <w:kern w:val="0"/>
                <w:sz w:val="24"/>
                <w:szCs w:val="24"/>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4"/>
                <w:szCs w:val="24"/>
                <w:highlight w:val="none"/>
              </w:rPr>
            </w:pPr>
          </w:p>
        </w:tc>
        <w:tc>
          <w:tcPr>
            <w:tcW w:w="2512" w:type="dxa"/>
            <w:vAlign w:val="center"/>
          </w:tcPr>
          <w:p w14:paraId="3A02DCF9">
            <w:pPr>
              <w:spacing w:line="360" w:lineRule="auto"/>
              <w:jc w:val="center"/>
              <w:rPr>
                <w:rFonts w:ascii="宋体"/>
                <w:b w:val="0"/>
                <w:bCs w:val="0"/>
                <w:kern w:val="0"/>
                <w:sz w:val="24"/>
                <w:szCs w:val="24"/>
                <w:highlight w:val="none"/>
              </w:rPr>
            </w:pPr>
          </w:p>
        </w:tc>
        <w:tc>
          <w:tcPr>
            <w:tcW w:w="2215" w:type="dxa"/>
            <w:vAlign w:val="center"/>
          </w:tcPr>
          <w:p w14:paraId="59A80735">
            <w:pPr>
              <w:spacing w:line="360" w:lineRule="auto"/>
              <w:jc w:val="center"/>
              <w:rPr>
                <w:rFonts w:ascii="宋体"/>
                <w:b w:val="0"/>
                <w:bCs w:val="0"/>
                <w:kern w:val="0"/>
                <w:sz w:val="24"/>
                <w:szCs w:val="24"/>
                <w:highlight w:val="none"/>
              </w:rPr>
            </w:pPr>
          </w:p>
        </w:tc>
        <w:tc>
          <w:tcPr>
            <w:tcW w:w="2293" w:type="dxa"/>
            <w:vAlign w:val="center"/>
          </w:tcPr>
          <w:p w14:paraId="4A246FA3">
            <w:pPr>
              <w:spacing w:line="360" w:lineRule="auto"/>
              <w:jc w:val="center"/>
              <w:rPr>
                <w:rFonts w:ascii="宋体"/>
                <w:b w:val="0"/>
                <w:bCs w:val="0"/>
                <w:kern w:val="0"/>
                <w:sz w:val="24"/>
                <w:szCs w:val="24"/>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4"/>
                <w:szCs w:val="24"/>
                <w:highlight w:val="none"/>
              </w:rPr>
            </w:pPr>
          </w:p>
        </w:tc>
        <w:tc>
          <w:tcPr>
            <w:tcW w:w="2512" w:type="dxa"/>
            <w:vAlign w:val="center"/>
          </w:tcPr>
          <w:p w14:paraId="61F3012F">
            <w:pPr>
              <w:spacing w:line="360" w:lineRule="auto"/>
              <w:jc w:val="center"/>
              <w:rPr>
                <w:rFonts w:ascii="宋体"/>
                <w:b w:val="0"/>
                <w:bCs w:val="0"/>
                <w:kern w:val="0"/>
                <w:sz w:val="24"/>
                <w:szCs w:val="24"/>
                <w:highlight w:val="none"/>
              </w:rPr>
            </w:pPr>
          </w:p>
        </w:tc>
        <w:tc>
          <w:tcPr>
            <w:tcW w:w="2215" w:type="dxa"/>
            <w:vAlign w:val="center"/>
          </w:tcPr>
          <w:p w14:paraId="024F6F88">
            <w:pPr>
              <w:spacing w:line="360" w:lineRule="auto"/>
              <w:jc w:val="center"/>
              <w:rPr>
                <w:rFonts w:ascii="宋体"/>
                <w:b w:val="0"/>
                <w:bCs w:val="0"/>
                <w:kern w:val="0"/>
                <w:sz w:val="24"/>
                <w:szCs w:val="24"/>
                <w:highlight w:val="none"/>
              </w:rPr>
            </w:pPr>
          </w:p>
        </w:tc>
        <w:tc>
          <w:tcPr>
            <w:tcW w:w="2293" w:type="dxa"/>
            <w:vAlign w:val="center"/>
          </w:tcPr>
          <w:p w14:paraId="6AD55922">
            <w:pPr>
              <w:spacing w:line="360" w:lineRule="auto"/>
              <w:jc w:val="center"/>
              <w:rPr>
                <w:rFonts w:ascii="宋体"/>
                <w:b w:val="0"/>
                <w:bCs w:val="0"/>
                <w:kern w:val="0"/>
                <w:sz w:val="24"/>
                <w:szCs w:val="24"/>
                <w:highlight w:val="none"/>
              </w:rPr>
            </w:pPr>
          </w:p>
        </w:tc>
      </w:tr>
    </w:tbl>
    <w:p w14:paraId="4069F09D">
      <w:pPr>
        <w:pStyle w:val="8"/>
        <w:spacing w:line="360" w:lineRule="auto"/>
        <w:rPr>
          <w:rFonts w:hint="eastAsia" w:hAnsi="宋体"/>
          <w:b w:val="0"/>
          <w:bCs w:val="0"/>
          <w:kern w:val="0"/>
          <w:sz w:val="24"/>
          <w:szCs w:val="24"/>
          <w:highlight w:val="none"/>
        </w:rPr>
      </w:pPr>
      <w:r>
        <w:rPr>
          <w:rFonts w:hint="eastAsia" w:hAnsi="宋体"/>
          <w:b w:val="0"/>
          <w:bCs w:val="0"/>
          <w:kern w:val="0"/>
          <w:sz w:val="24"/>
          <w:szCs w:val="24"/>
          <w:highlight w:val="none"/>
        </w:rPr>
        <w:t>注：</w:t>
      </w:r>
      <w:r>
        <w:rPr>
          <w:rFonts w:hint="eastAsia" w:hAnsi="宋体"/>
          <w:b w:val="0"/>
          <w:bCs w:val="0"/>
          <w:kern w:val="0"/>
          <w:sz w:val="24"/>
          <w:szCs w:val="24"/>
          <w:highlight w:val="none"/>
          <w:lang w:eastAsia="zh-CN"/>
        </w:rPr>
        <w:t>参选人</w:t>
      </w:r>
      <w:r>
        <w:rPr>
          <w:rFonts w:hint="eastAsia" w:hAnsi="宋体"/>
          <w:b w:val="0"/>
          <w:bCs w:val="0"/>
          <w:kern w:val="0"/>
          <w:sz w:val="24"/>
          <w:szCs w:val="24"/>
          <w:highlight w:val="none"/>
        </w:rPr>
        <w:t>必须据实填写，不得虚假应答，如与</w:t>
      </w:r>
      <w:r>
        <w:rPr>
          <w:rFonts w:hint="eastAsia" w:hAnsi="宋体"/>
          <w:b w:val="0"/>
          <w:bCs w:val="0"/>
          <w:kern w:val="0"/>
          <w:sz w:val="24"/>
          <w:szCs w:val="24"/>
          <w:highlight w:val="none"/>
          <w:lang w:eastAsia="zh-CN"/>
        </w:rPr>
        <w:t>遴选</w:t>
      </w:r>
      <w:r>
        <w:rPr>
          <w:rFonts w:hint="eastAsia" w:hAnsi="宋体"/>
          <w:b w:val="0"/>
          <w:bCs w:val="0"/>
          <w:kern w:val="0"/>
          <w:sz w:val="24"/>
          <w:szCs w:val="24"/>
          <w:highlight w:val="none"/>
        </w:rPr>
        <w:t>文件所列商务相关条款如有偏离，请将偏离条款逐条应答。未明确偏离的条款，视为默认接受，</w:t>
      </w:r>
      <w:r>
        <w:rPr>
          <w:rFonts w:hint="eastAsia" w:hAnsi="宋体"/>
          <w:b w:val="0"/>
          <w:bCs w:val="0"/>
          <w:kern w:val="0"/>
          <w:sz w:val="24"/>
          <w:szCs w:val="24"/>
          <w:highlight w:val="none"/>
          <w:lang w:eastAsia="zh-CN"/>
        </w:rPr>
        <w:t>遴选人</w:t>
      </w:r>
      <w:r>
        <w:rPr>
          <w:rFonts w:hint="eastAsia" w:hAnsi="宋体"/>
          <w:b w:val="0"/>
          <w:bCs w:val="0"/>
          <w:kern w:val="0"/>
          <w:sz w:val="24"/>
          <w:szCs w:val="24"/>
          <w:highlight w:val="none"/>
        </w:rPr>
        <w:t>不得</w:t>
      </w:r>
      <w:r>
        <w:rPr>
          <w:rFonts w:hint="eastAsia" w:hAnsi="宋体"/>
          <w:b w:val="0"/>
          <w:bCs w:val="0"/>
          <w:kern w:val="0"/>
          <w:sz w:val="24"/>
          <w:szCs w:val="24"/>
          <w:highlight w:val="none"/>
          <w:lang w:eastAsia="zh-CN"/>
        </w:rPr>
        <w:t>将</w:t>
      </w:r>
      <w:r>
        <w:rPr>
          <w:rFonts w:hint="eastAsia" w:hAnsi="宋体"/>
          <w:b w:val="0"/>
          <w:bCs w:val="0"/>
          <w:kern w:val="0"/>
          <w:sz w:val="24"/>
          <w:szCs w:val="24"/>
          <w:highlight w:val="none"/>
        </w:rPr>
        <w:t>未作应答而拒不接受</w:t>
      </w:r>
      <w:r>
        <w:rPr>
          <w:rFonts w:hint="eastAsia" w:hAnsi="宋体"/>
          <w:b w:val="0"/>
          <w:bCs w:val="0"/>
          <w:kern w:val="0"/>
          <w:sz w:val="24"/>
          <w:szCs w:val="24"/>
          <w:highlight w:val="none"/>
          <w:lang w:eastAsia="zh-CN"/>
        </w:rPr>
        <w:t>，</w:t>
      </w:r>
      <w:r>
        <w:rPr>
          <w:rFonts w:hint="eastAsia" w:ascii="宋体" w:hAnsi="宋体" w:eastAsia="宋体" w:cs="宋体"/>
          <w:b w:val="0"/>
          <w:bCs w:val="0"/>
          <w:kern w:val="0"/>
          <w:sz w:val="24"/>
          <w:szCs w:val="24"/>
          <w:highlight w:val="none"/>
        </w:rPr>
        <w:t>否则将取消其报价或中</w:t>
      </w:r>
      <w:r>
        <w:rPr>
          <w:rFonts w:hint="eastAsia" w:hAnsi="宋体" w:cs="宋体"/>
          <w:b w:val="0"/>
          <w:bCs w:val="0"/>
          <w:kern w:val="0"/>
          <w:sz w:val="24"/>
          <w:szCs w:val="24"/>
          <w:highlight w:val="none"/>
          <w:lang w:eastAsia="zh-CN"/>
        </w:rPr>
        <w:t>选</w:t>
      </w:r>
      <w:r>
        <w:rPr>
          <w:rFonts w:hint="eastAsia" w:ascii="宋体" w:hAnsi="宋体" w:eastAsia="宋体" w:cs="宋体"/>
          <w:b w:val="0"/>
          <w:bCs w:val="0"/>
          <w:kern w:val="0"/>
          <w:sz w:val="24"/>
          <w:szCs w:val="24"/>
          <w:highlight w:val="none"/>
        </w:rPr>
        <w:t>资格并追究相关责任。</w:t>
      </w:r>
    </w:p>
    <w:p w14:paraId="74C52E69">
      <w:pPr>
        <w:spacing w:line="360" w:lineRule="auto"/>
        <w:ind w:firstLine="201" w:firstLineChars="84"/>
        <w:rPr>
          <w:rFonts w:hint="eastAsia" w:ascii="宋体" w:hAnsi="宋体" w:cs="宋体"/>
          <w:b w:val="0"/>
          <w:bCs w:val="0"/>
          <w:kern w:val="0"/>
          <w:sz w:val="24"/>
          <w:szCs w:val="24"/>
          <w:highlight w:val="none"/>
        </w:rPr>
      </w:pPr>
    </w:p>
    <w:p w14:paraId="275172A9">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供应商名称：</w:t>
      </w:r>
      <w:r>
        <w:rPr>
          <w:rFonts w:hint="eastAsia" w:ascii="宋体" w:hAnsi="宋体" w:cs="宋体"/>
          <w:b w:val="0"/>
          <w:bCs w:val="0"/>
          <w:kern w:val="0"/>
          <w:sz w:val="24"/>
          <w:szCs w:val="24"/>
          <w:highlight w:val="none"/>
          <w:u w:val="single"/>
          <w:lang w:val="en-US" w:eastAsia="zh-CN"/>
        </w:rPr>
        <w:t xml:space="preserve">                </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rPr>
        <w:t>加盖公章</w:t>
      </w:r>
      <w:r>
        <w:rPr>
          <w:rFonts w:ascii="宋体" w:hAnsi="宋体" w:cs="宋体"/>
          <w:b w:val="0"/>
          <w:bCs w:val="0"/>
          <w:kern w:val="0"/>
          <w:sz w:val="24"/>
          <w:szCs w:val="24"/>
          <w:highlight w:val="none"/>
        </w:rPr>
        <w:t>)</w:t>
      </w:r>
    </w:p>
    <w:p w14:paraId="000AD8BD">
      <w:pPr>
        <w:spacing w:line="360" w:lineRule="auto"/>
        <w:ind w:firstLine="201" w:firstLineChars="84"/>
        <w:rPr>
          <w:rFonts w:ascii="宋体"/>
          <w:b w:val="0"/>
          <w:bCs w:val="0"/>
          <w:kern w:val="0"/>
          <w:sz w:val="24"/>
          <w:szCs w:val="24"/>
          <w:highlight w:val="none"/>
        </w:rPr>
      </w:pPr>
      <w:r>
        <w:rPr>
          <w:rFonts w:hint="eastAsia" w:ascii="宋体" w:hAnsi="宋体" w:cs="宋体"/>
          <w:b w:val="0"/>
          <w:bCs w:val="0"/>
          <w:kern w:val="0"/>
          <w:sz w:val="24"/>
          <w:szCs w:val="24"/>
          <w:highlight w:val="none"/>
        </w:rPr>
        <w:t>法定代表人或代理人</w:t>
      </w:r>
      <w:r>
        <w:rPr>
          <w:rFonts w:ascii="宋体" w:hAnsi="宋体" w:cs="宋体"/>
          <w:b w:val="0"/>
          <w:bCs w:val="0"/>
          <w:kern w:val="0"/>
          <w:sz w:val="24"/>
          <w:szCs w:val="24"/>
          <w:highlight w:val="none"/>
        </w:rPr>
        <w:t>:</w:t>
      </w:r>
      <w:r>
        <w:rPr>
          <w:rFonts w:hint="eastAsia" w:ascii="宋体" w:hAnsi="宋体" w:cs="宋体"/>
          <w:b w:val="0"/>
          <w:bCs w:val="0"/>
          <w:kern w:val="0"/>
          <w:sz w:val="24"/>
          <w:szCs w:val="24"/>
          <w:highlight w:val="none"/>
          <w:u w:val="single"/>
          <w:lang w:val="en-US" w:eastAsia="zh-CN"/>
        </w:rPr>
        <w:t xml:space="preserve">                  </w:t>
      </w:r>
      <w:r>
        <w:rPr>
          <w:rFonts w:hint="eastAsia" w:ascii="宋体" w:hAnsi="宋体" w:cs="宋体"/>
          <w:b w:val="0"/>
          <w:bCs w:val="0"/>
          <w:kern w:val="0"/>
          <w:sz w:val="24"/>
          <w:szCs w:val="24"/>
          <w:highlight w:val="none"/>
        </w:rPr>
        <w:t>（签字）</w:t>
      </w:r>
    </w:p>
    <w:p w14:paraId="034F2D90">
      <w:pPr>
        <w:spacing w:line="360" w:lineRule="auto"/>
        <w:ind w:firstLine="201" w:firstLineChars="84"/>
        <w:rPr>
          <w:rFonts w:ascii="宋体" w:hAnsi="宋体" w:cs="宋体"/>
          <w:b w:val="0"/>
          <w:bCs w:val="0"/>
          <w:kern w:val="0"/>
          <w:sz w:val="24"/>
          <w:szCs w:val="24"/>
          <w:highlight w:val="none"/>
        </w:rPr>
      </w:pPr>
      <w:r>
        <w:rPr>
          <w:rFonts w:hint="eastAsia" w:ascii="宋体" w:hAnsi="宋体" w:cs="宋体"/>
          <w:b w:val="0"/>
          <w:bCs w:val="0"/>
          <w:kern w:val="0"/>
          <w:sz w:val="24"/>
          <w:szCs w:val="24"/>
          <w:highlight w:val="none"/>
        </w:rPr>
        <w:t>日期：</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年</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月</w:t>
      </w:r>
      <w:r>
        <w:rPr>
          <w:rFonts w:hint="eastAsia" w:ascii="宋体" w:hAnsi="宋体" w:cs="宋体"/>
          <w:b w:val="0"/>
          <w:bCs w:val="0"/>
          <w:kern w:val="0"/>
          <w:sz w:val="24"/>
          <w:szCs w:val="24"/>
          <w:highlight w:val="none"/>
          <w:lang w:val="en-US" w:eastAsia="zh-CN"/>
        </w:rPr>
        <w:t xml:space="preserve">     </w:t>
      </w:r>
      <w:r>
        <w:rPr>
          <w:rFonts w:hint="eastAsia" w:ascii="宋体" w:hAnsi="宋体" w:cs="宋体"/>
          <w:b w:val="0"/>
          <w:bCs w:val="0"/>
          <w:kern w:val="0"/>
          <w:sz w:val="24"/>
          <w:szCs w:val="24"/>
          <w:highlight w:val="none"/>
        </w:rPr>
        <w:t>日</w:t>
      </w:r>
    </w:p>
    <w:p w14:paraId="0A6EF93D">
      <w:pPr>
        <w:pStyle w:val="11"/>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b/>
          <w:bCs/>
          <w:kern w:val="0"/>
          <w:sz w:val="24"/>
          <w:szCs w:val="24"/>
          <w:lang w:eastAsia="zh-CN"/>
        </w:rPr>
      </w:pPr>
      <w:r>
        <w:rPr>
          <w:rFonts w:hint="eastAsia" w:asciiTheme="minorEastAsia" w:hAnsiTheme="minorEastAsia" w:eastAsiaTheme="minorEastAsia" w:cstheme="minorEastAsia"/>
          <w:b/>
          <w:bCs/>
          <w:kern w:val="0"/>
          <w:sz w:val="24"/>
          <w:szCs w:val="24"/>
          <w:lang w:eastAsia="zh-CN"/>
        </w:rPr>
        <w:t>附件八：技术</w:t>
      </w:r>
      <w:r>
        <w:rPr>
          <w:rFonts w:hint="eastAsia" w:asciiTheme="minorEastAsia" w:hAnsiTheme="minorEastAsia" w:eastAsiaTheme="minorEastAsia" w:cstheme="minorEastAsia"/>
          <w:b/>
          <w:bCs/>
          <w:kern w:val="0"/>
          <w:sz w:val="24"/>
          <w:szCs w:val="24"/>
          <w:lang w:val="en-US" w:eastAsia="zh-CN"/>
        </w:rPr>
        <w:t>/服务要求</w:t>
      </w:r>
      <w:r>
        <w:rPr>
          <w:rFonts w:hint="eastAsia" w:asciiTheme="minorEastAsia" w:hAnsiTheme="minorEastAsia" w:eastAsiaTheme="minorEastAsia" w:cstheme="minorEastAsia"/>
          <w:b/>
          <w:bCs/>
          <w:kern w:val="0"/>
          <w:sz w:val="24"/>
          <w:szCs w:val="24"/>
          <w:lang w:eastAsia="zh-CN"/>
        </w:rPr>
        <w:t>应答表</w:t>
      </w:r>
    </w:p>
    <w:p w14:paraId="0C70161F">
      <w:pPr>
        <w:spacing w:line="360" w:lineRule="auto"/>
        <w:jc w:val="left"/>
        <w:rPr>
          <w:rFonts w:hint="eastAsia" w:asciiTheme="minorEastAsia" w:hAnsiTheme="minorEastAsia" w:eastAsiaTheme="minorEastAsia" w:cstheme="minorEastAsia"/>
          <w:b/>
          <w:bCs/>
          <w:kern w:val="0"/>
          <w:sz w:val="24"/>
          <w:szCs w:val="24"/>
          <w:highlight w:val="none"/>
          <w:u w:val="single"/>
          <w:lang w:val="en-US" w:eastAsia="zh-CN"/>
        </w:rPr>
      </w:pPr>
      <w:r>
        <w:rPr>
          <w:rFonts w:hint="eastAsia" w:asciiTheme="minorEastAsia" w:hAnsiTheme="minorEastAsia" w:eastAsiaTheme="minorEastAsia" w:cstheme="minorEastAsia"/>
          <w:b/>
          <w:bCs/>
          <w:color w:val="000000"/>
          <w:kern w:val="0"/>
          <w:sz w:val="24"/>
          <w:szCs w:val="24"/>
          <w:highlight w:val="none"/>
          <w:lang w:val="en-US" w:eastAsia="zh-CN" w:bidi="ar"/>
        </w:rPr>
        <w:t>项目名称：</w:t>
      </w:r>
      <w:r>
        <w:rPr>
          <w:rFonts w:hint="eastAsia" w:asciiTheme="minorEastAsia" w:hAnsiTheme="minorEastAsia" w:eastAsiaTheme="minorEastAsia" w:cstheme="minorEastAsia"/>
          <w:b/>
          <w:bCs/>
          <w:color w:val="000000"/>
          <w:kern w:val="0"/>
          <w:sz w:val="24"/>
          <w:szCs w:val="24"/>
          <w:highlight w:val="none"/>
          <w:u w:val="single"/>
          <w:lang w:val="en-US" w:eastAsia="zh-CN" w:bidi="ar"/>
        </w:rPr>
        <w:t xml:space="preserve">                        </w:t>
      </w:r>
    </w:p>
    <w:tbl>
      <w:tblPr>
        <w:tblStyle w:val="15"/>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2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序号</w:t>
            </w:r>
          </w:p>
        </w:tc>
        <w:tc>
          <w:tcPr>
            <w:tcW w:w="2486" w:type="dxa"/>
            <w:vAlign w:val="center"/>
          </w:tcPr>
          <w:p w14:paraId="618E46F0">
            <w:pPr>
              <w:pStyle w:val="2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eastAsia="zh-CN"/>
              </w:rPr>
              <w:t>遴选</w:t>
            </w:r>
            <w:r>
              <w:rPr>
                <w:rFonts w:hint="eastAsia" w:asciiTheme="minorEastAsia" w:hAnsiTheme="minorEastAsia" w:eastAsiaTheme="minorEastAsia" w:cstheme="minorEastAsia"/>
                <w:b/>
                <w:bCs/>
                <w:sz w:val="24"/>
                <w:szCs w:val="24"/>
                <w:highlight w:val="none"/>
              </w:rPr>
              <w:t>文件要求</w:t>
            </w:r>
          </w:p>
        </w:tc>
        <w:tc>
          <w:tcPr>
            <w:tcW w:w="2208" w:type="dxa"/>
            <w:vAlign w:val="center"/>
          </w:tcPr>
          <w:p w14:paraId="62378B6D">
            <w:pPr>
              <w:pStyle w:val="2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响应服务参数</w:t>
            </w:r>
          </w:p>
        </w:tc>
        <w:tc>
          <w:tcPr>
            <w:tcW w:w="3012" w:type="dxa"/>
            <w:vAlign w:val="center"/>
          </w:tcPr>
          <w:p w14:paraId="71CAB2F6">
            <w:pPr>
              <w:pStyle w:val="20"/>
              <w:jc w:val="cente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响应/偏离</w:t>
            </w:r>
            <w:r>
              <w:rPr>
                <w:rFonts w:hint="eastAsia" w:asciiTheme="minorEastAsia" w:hAnsiTheme="minorEastAsia" w:eastAsiaTheme="minorEastAsia" w:cstheme="minorEastAsia"/>
                <w:b/>
                <w:bCs/>
                <w:sz w:val="24"/>
                <w:szCs w:val="24"/>
                <w:highlight w:val="none"/>
                <w:lang w:eastAsia="zh-CN"/>
              </w:rPr>
              <w:t>说明</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20"/>
              <w:rPr>
                <w:rFonts w:hint="eastAsia" w:asciiTheme="minorEastAsia" w:hAnsiTheme="minorEastAsia" w:eastAsiaTheme="minorEastAsia" w:cstheme="minorEastAsia"/>
                <w:b w:val="0"/>
                <w:bCs w:val="0"/>
                <w:sz w:val="24"/>
                <w:szCs w:val="24"/>
                <w:highlight w:val="none"/>
              </w:rPr>
            </w:pPr>
          </w:p>
        </w:tc>
        <w:tc>
          <w:tcPr>
            <w:tcW w:w="2486" w:type="dxa"/>
          </w:tcPr>
          <w:p w14:paraId="209DB621">
            <w:pPr>
              <w:pStyle w:val="20"/>
              <w:rPr>
                <w:rFonts w:hint="eastAsia" w:asciiTheme="minorEastAsia" w:hAnsiTheme="minorEastAsia" w:eastAsiaTheme="minorEastAsia" w:cstheme="minorEastAsia"/>
                <w:b w:val="0"/>
                <w:bCs w:val="0"/>
                <w:sz w:val="24"/>
                <w:szCs w:val="24"/>
                <w:highlight w:val="none"/>
              </w:rPr>
            </w:pPr>
          </w:p>
        </w:tc>
        <w:tc>
          <w:tcPr>
            <w:tcW w:w="2208" w:type="dxa"/>
          </w:tcPr>
          <w:p w14:paraId="0681EB2D">
            <w:pPr>
              <w:pStyle w:val="20"/>
              <w:rPr>
                <w:rFonts w:hint="eastAsia" w:asciiTheme="minorEastAsia" w:hAnsiTheme="minorEastAsia" w:eastAsiaTheme="minorEastAsia" w:cstheme="minorEastAsia"/>
                <w:b w:val="0"/>
                <w:bCs w:val="0"/>
                <w:sz w:val="24"/>
                <w:szCs w:val="24"/>
                <w:highlight w:val="none"/>
              </w:rPr>
            </w:pPr>
          </w:p>
        </w:tc>
        <w:tc>
          <w:tcPr>
            <w:tcW w:w="3012" w:type="dxa"/>
          </w:tcPr>
          <w:p w14:paraId="307F54FF">
            <w:pPr>
              <w:pStyle w:val="20"/>
              <w:rPr>
                <w:rFonts w:hint="eastAsia" w:asciiTheme="minorEastAsia" w:hAnsiTheme="minorEastAsia" w:eastAsiaTheme="minorEastAsia" w:cstheme="minorEastAsia"/>
                <w:b w:val="0"/>
                <w:bCs w:val="0"/>
                <w:sz w:val="24"/>
                <w:szCs w:val="24"/>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20"/>
              <w:rPr>
                <w:rFonts w:hint="eastAsia" w:asciiTheme="minorEastAsia" w:hAnsiTheme="minorEastAsia" w:eastAsiaTheme="minorEastAsia" w:cstheme="minorEastAsia"/>
                <w:b w:val="0"/>
                <w:bCs w:val="0"/>
                <w:sz w:val="24"/>
                <w:szCs w:val="24"/>
                <w:highlight w:val="none"/>
              </w:rPr>
            </w:pPr>
          </w:p>
        </w:tc>
        <w:tc>
          <w:tcPr>
            <w:tcW w:w="2486" w:type="dxa"/>
          </w:tcPr>
          <w:p w14:paraId="59169C0E">
            <w:pPr>
              <w:pStyle w:val="20"/>
              <w:rPr>
                <w:rFonts w:hint="eastAsia" w:asciiTheme="minorEastAsia" w:hAnsiTheme="minorEastAsia" w:eastAsiaTheme="minorEastAsia" w:cstheme="minorEastAsia"/>
                <w:b w:val="0"/>
                <w:bCs w:val="0"/>
                <w:sz w:val="24"/>
                <w:szCs w:val="24"/>
                <w:highlight w:val="none"/>
              </w:rPr>
            </w:pPr>
          </w:p>
        </w:tc>
        <w:tc>
          <w:tcPr>
            <w:tcW w:w="2208" w:type="dxa"/>
          </w:tcPr>
          <w:p w14:paraId="3B891972">
            <w:pPr>
              <w:pStyle w:val="20"/>
              <w:rPr>
                <w:rFonts w:hint="eastAsia" w:asciiTheme="minorEastAsia" w:hAnsiTheme="minorEastAsia" w:eastAsiaTheme="minorEastAsia" w:cstheme="minorEastAsia"/>
                <w:b w:val="0"/>
                <w:bCs w:val="0"/>
                <w:sz w:val="24"/>
                <w:szCs w:val="24"/>
                <w:highlight w:val="none"/>
              </w:rPr>
            </w:pPr>
          </w:p>
        </w:tc>
        <w:tc>
          <w:tcPr>
            <w:tcW w:w="3012" w:type="dxa"/>
          </w:tcPr>
          <w:p w14:paraId="1F5219D7">
            <w:pPr>
              <w:pStyle w:val="20"/>
              <w:rPr>
                <w:rFonts w:hint="eastAsia" w:asciiTheme="minorEastAsia" w:hAnsiTheme="minorEastAsia" w:eastAsiaTheme="minorEastAsia" w:cstheme="minorEastAsia"/>
                <w:b w:val="0"/>
                <w:bCs w:val="0"/>
                <w:sz w:val="24"/>
                <w:szCs w:val="24"/>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20"/>
              <w:rPr>
                <w:rFonts w:hint="eastAsia" w:asciiTheme="minorEastAsia" w:hAnsiTheme="minorEastAsia" w:eastAsiaTheme="minorEastAsia" w:cstheme="minorEastAsia"/>
                <w:b w:val="0"/>
                <w:bCs w:val="0"/>
                <w:sz w:val="24"/>
                <w:szCs w:val="24"/>
                <w:highlight w:val="none"/>
              </w:rPr>
            </w:pPr>
          </w:p>
        </w:tc>
        <w:tc>
          <w:tcPr>
            <w:tcW w:w="2486" w:type="dxa"/>
          </w:tcPr>
          <w:p w14:paraId="69F4DDBE">
            <w:pPr>
              <w:pStyle w:val="20"/>
              <w:rPr>
                <w:rFonts w:hint="eastAsia" w:asciiTheme="minorEastAsia" w:hAnsiTheme="minorEastAsia" w:eastAsiaTheme="minorEastAsia" w:cstheme="minorEastAsia"/>
                <w:b w:val="0"/>
                <w:bCs w:val="0"/>
                <w:sz w:val="24"/>
                <w:szCs w:val="24"/>
                <w:highlight w:val="none"/>
              </w:rPr>
            </w:pPr>
          </w:p>
        </w:tc>
        <w:tc>
          <w:tcPr>
            <w:tcW w:w="2208" w:type="dxa"/>
          </w:tcPr>
          <w:p w14:paraId="4F0E05FE">
            <w:pPr>
              <w:pStyle w:val="20"/>
              <w:rPr>
                <w:rFonts w:hint="eastAsia" w:asciiTheme="minorEastAsia" w:hAnsiTheme="minorEastAsia" w:eastAsiaTheme="minorEastAsia" w:cstheme="minorEastAsia"/>
                <w:b w:val="0"/>
                <w:bCs w:val="0"/>
                <w:sz w:val="24"/>
                <w:szCs w:val="24"/>
                <w:highlight w:val="none"/>
              </w:rPr>
            </w:pPr>
          </w:p>
        </w:tc>
        <w:tc>
          <w:tcPr>
            <w:tcW w:w="3012" w:type="dxa"/>
          </w:tcPr>
          <w:p w14:paraId="4574A036">
            <w:pPr>
              <w:pStyle w:val="20"/>
              <w:rPr>
                <w:rFonts w:hint="eastAsia" w:asciiTheme="minorEastAsia" w:hAnsiTheme="minorEastAsia" w:eastAsiaTheme="minorEastAsia" w:cstheme="minorEastAsia"/>
                <w:b w:val="0"/>
                <w:bCs w:val="0"/>
                <w:sz w:val="24"/>
                <w:szCs w:val="24"/>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20"/>
              <w:rPr>
                <w:rFonts w:hint="eastAsia" w:asciiTheme="minorEastAsia" w:hAnsiTheme="minorEastAsia" w:eastAsiaTheme="minorEastAsia" w:cstheme="minorEastAsia"/>
                <w:b w:val="0"/>
                <w:bCs w:val="0"/>
                <w:sz w:val="24"/>
                <w:szCs w:val="24"/>
                <w:highlight w:val="none"/>
              </w:rPr>
            </w:pPr>
          </w:p>
        </w:tc>
        <w:tc>
          <w:tcPr>
            <w:tcW w:w="2486" w:type="dxa"/>
          </w:tcPr>
          <w:p w14:paraId="19D4EE74">
            <w:pPr>
              <w:pStyle w:val="20"/>
              <w:rPr>
                <w:rFonts w:hint="eastAsia" w:asciiTheme="minorEastAsia" w:hAnsiTheme="minorEastAsia" w:eastAsiaTheme="minorEastAsia" w:cstheme="minorEastAsia"/>
                <w:b w:val="0"/>
                <w:bCs w:val="0"/>
                <w:sz w:val="24"/>
                <w:szCs w:val="24"/>
                <w:highlight w:val="none"/>
              </w:rPr>
            </w:pPr>
          </w:p>
        </w:tc>
        <w:tc>
          <w:tcPr>
            <w:tcW w:w="2208" w:type="dxa"/>
          </w:tcPr>
          <w:p w14:paraId="170A8057">
            <w:pPr>
              <w:pStyle w:val="20"/>
              <w:rPr>
                <w:rFonts w:hint="eastAsia" w:asciiTheme="minorEastAsia" w:hAnsiTheme="minorEastAsia" w:eastAsiaTheme="minorEastAsia" w:cstheme="minorEastAsia"/>
                <w:b w:val="0"/>
                <w:bCs w:val="0"/>
                <w:sz w:val="24"/>
                <w:szCs w:val="24"/>
                <w:highlight w:val="none"/>
              </w:rPr>
            </w:pPr>
          </w:p>
        </w:tc>
        <w:tc>
          <w:tcPr>
            <w:tcW w:w="3012" w:type="dxa"/>
          </w:tcPr>
          <w:p w14:paraId="740AD56B">
            <w:pPr>
              <w:pStyle w:val="20"/>
              <w:rPr>
                <w:rFonts w:hint="eastAsia" w:asciiTheme="minorEastAsia" w:hAnsiTheme="minorEastAsia" w:eastAsiaTheme="minorEastAsia" w:cstheme="minorEastAsia"/>
                <w:b w:val="0"/>
                <w:bCs w:val="0"/>
                <w:sz w:val="24"/>
                <w:szCs w:val="24"/>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20"/>
              <w:rPr>
                <w:rFonts w:hint="eastAsia" w:asciiTheme="minorEastAsia" w:hAnsiTheme="minorEastAsia" w:eastAsiaTheme="minorEastAsia" w:cstheme="minorEastAsia"/>
                <w:b w:val="0"/>
                <w:bCs w:val="0"/>
                <w:sz w:val="24"/>
                <w:szCs w:val="24"/>
                <w:highlight w:val="none"/>
              </w:rPr>
            </w:pPr>
          </w:p>
        </w:tc>
        <w:tc>
          <w:tcPr>
            <w:tcW w:w="2486" w:type="dxa"/>
          </w:tcPr>
          <w:p w14:paraId="7A6C6D6A">
            <w:pPr>
              <w:pStyle w:val="20"/>
              <w:rPr>
                <w:rFonts w:hint="eastAsia" w:asciiTheme="minorEastAsia" w:hAnsiTheme="minorEastAsia" w:eastAsiaTheme="minorEastAsia" w:cstheme="minorEastAsia"/>
                <w:b w:val="0"/>
                <w:bCs w:val="0"/>
                <w:sz w:val="24"/>
                <w:szCs w:val="24"/>
                <w:highlight w:val="none"/>
              </w:rPr>
            </w:pPr>
          </w:p>
        </w:tc>
        <w:tc>
          <w:tcPr>
            <w:tcW w:w="2208" w:type="dxa"/>
          </w:tcPr>
          <w:p w14:paraId="0F5E4219">
            <w:pPr>
              <w:pStyle w:val="20"/>
              <w:rPr>
                <w:rFonts w:hint="eastAsia" w:asciiTheme="minorEastAsia" w:hAnsiTheme="minorEastAsia" w:eastAsiaTheme="minorEastAsia" w:cstheme="minorEastAsia"/>
                <w:b w:val="0"/>
                <w:bCs w:val="0"/>
                <w:sz w:val="24"/>
                <w:szCs w:val="24"/>
                <w:highlight w:val="none"/>
              </w:rPr>
            </w:pPr>
          </w:p>
        </w:tc>
        <w:tc>
          <w:tcPr>
            <w:tcW w:w="3012" w:type="dxa"/>
          </w:tcPr>
          <w:p w14:paraId="7495E569">
            <w:pPr>
              <w:pStyle w:val="20"/>
              <w:rPr>
                <w:rFonts w:hint="eastAsia" w:asciiTheme="minorEastAsia" w:hAnsiTheme="minorEastAsia" w:eastAsiaTheme="minorEastAsia" w:cstheme="minorEastAsia"/>
                <w:b w:val="0"/>
                <w:bCs w:val="0"/>
                <w:sz w:val="24"/>
                <w:szCs w:val="24"/>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20"/>
              <w:rPr>
                <w:rFonts w:hint="eastAsia" w:asciiTheme="minorEastAsia" w:hAnsiTheme="minorEastAsia" w:eastAsiaTheme="minorEastAsia" w:cstheme="minorEastAsia"/>
                <w:b w:val="0"/>
                <w:bCs w:val="0"/>
                <w:sz w:val="24"/>
                <w:szCs w:val="24"/>
                <w:highlight w:val="none"/>
              </w:rPr>
            </w:pPr>
          </w:p>
        </w:tc>
        <w:tc>
          <w:tcPr>
            <w:tcW w:w="2486" w:type="dxa"/>
          </w:tcPr>
          <w:p w14:paraId="7696C647">
            <w:pPr>
              <w:pStyle w:val="20"/>
              <w:rPr>
                <w:rFonts w:hint="eastAsia" w:asciiTheme="minorEastAsia" w:hAnsiTheme="minorEastAsia" w:eastAsiaTheme="minorEastAsia" w:cstheme="minorEastAsia"/>
                <w:b w:val="0"/>
                <w:bCs w:val="0"/>
                <w:sz w:val="24"/>
                <w:szCs w:val="24"/>
                <w:highlight w:val="none"/>
              </w:rPr>
            </w:pPr>
          </w:p>
        </w:tc>
        <w:tc>
          <w:tcPr>
            <w:tcW w:w="2208" w:type="dxa"/>
          </w:tcPr>
          <w:p w14:paraId="27796E58">
            <w:pPr>
              <w:pStyle w:val="20"/>
              <w:rPr>
                <w:rFonts w:hint="eastAsia" w:asciiTheme="minorEastAsia" w:hAnsiTheme="minorEastAsia" w:eastAsiaTheme="minorEastAsia" w:cstheme="minorEastAsia"/>
                <w:b w:val="0"/>
                <w:bCs w:val="0"/>
                <w:sz w:val="24"/>
                <w:szCs w:val="24"/>
                <w:highlight w:val="none"/>
              </w:rPr>
            </w:pPr>
          </w:p>
        </w:tc>
        <w:tc>
          <w:tcPr>
            <w:tcW w:w="3012" w:type="dxa"/>
          </w:tcPr>
          <w:p w14:paraId="7E712D03">
            <w:pPr>
              <w:pStyle w:val="20"/>
              <w:rPr>
                <w:rFonts w:hint="eastAsia" w:asciiTheme="minorEastAsia" w:hAnsiTheme="minorEastAsia" w:eastAsiaTheme="minorEastAsia" w:cstheme="minorEastAsia"/>
                <w:b w:val="0"/>
                <w:bCs w:val="0"/>
                <w:sz w:val="24"/>
                <w:szCs w:val="24"/>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20"/>
              <w:rPr>
                <w:rFonts w:hint="eastAsia" w:asciiTheme="minorEastAsia" w:hAnsiTheme="minorEastAsia" w:eastAsiaTheme="minorEastAsia" w:cstheme="minorEastAsia"/>
                <w:b w:val="0"/>
                <w:bCs w:val="0"/>
                <w:sz w:val="24"/>
                <w:szCs w:val="24"/>
                <w:highlight w:val="none"/>
              </w:rPr>
            </w:pPr>
          </w:p>
        </w:tc>
        <w:tc>
          <w:tcPr>
            <w:tcW w:w="2486" w:type="dxa"/>
          </w:tcPr>
          <w:p w14:paraId="3D14F4E5">
            <w:pPr>
              <w:pStyle w:val="20"/>
              <w:rPr>
                <w:rFonts w:hint="eastAsia" w:asciiTheme="minorEastAsia" w:hAnsiTheme="minorEastAsia" w:eastAsiaTheme="minorEastAsia" w:cstheme="minorEastAsia"/>
                <w:b w:val="0"/>
                <w:bCs w:val="0"/>
                <w:sz w:val="24"/>
                <w:szCs w:val="24"/>
                <w:highlight w:val="none"/>
              </w:rPr>
            </w:pPr>
          </w:p>
        </w:tc>
        <w:tc>
          <w:tcPr>
            <w:tcW w:w="2208" w:type="dxa"/>
          </w:tcPr>
          <w:p w14:paraId="20F14534">
            <w:pPr>
              <w:pStyle w:val="20"/>
              <w:rPr>
                <w:rFonts w:hint="eastAsia" w:asciiTheme="minorEastAsia" w:hAnsiTheme="minorEastAsia" w:eastAsiaTheme="minorEastAsia" w:cstheme="minorEastAsia"/>
                <w:b w:val="0"/>
                <w:bCs w:val="0"/>
                <w:sz w:val="24"/>
                <w:szCs w:val="24"/>
                <w:highlight w:val="none"/>
              </w:rPr>
            </w:pPr>
          </w:p>
        </w:tc>
        <w:tc>
          <w:tcPr>
            <w:tcW w:w="3012" w:type="dxa"/>
          </w:tcPr>
          <w:p w14:paraId="3939167D">
            <w:pPr>
              <w:pStyle w:val="20"/>
              <w:rPr>
                <w:rFonts w:hint="eastAsia" w:asciiTheme="minorEastAsia" w:hAnsiTheme="minorEastAsia" w:eastAsiaTheme="minorEastAsia" w:cstheme="minorEastAsia"/>
                <w:b w:val="0"/>
                <w:bCs w:val="0"/>
                <w:sz w:val="24"/>
                <w:szCs w:val="24"/>
                <w:highlight w:val="none"/>
              </w:rPr>
            </w:pPr>
          </w:p>
        </w:tc>
      </w:tr>
    </w:tbl>
    <w:p w14:paraId="7C2E7577">
      <w:pPr>
        <w:pStyle w:val="8"/>
        <w:spacing w:line="360" w:lineRule="auto"/>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注：</w:t>
      </w:r>
      <w:r>
        <w:rPr>
          <w:rFonts w:hint="eastAsia" w:asciiTheme="minorEastAsia" w:hAnsiTheme="minorEastAsia" w:eastAsiaTheme="minorEastAsia" w:cstheme="minorEastAsia"/>
          <w:b w:val="0"/>
          <w:bCs w:val="0"/>
          <w:kern w:val="0"/>
          <w:sz w:val="24"/>
          <w:szCs w:val="24"/>
          <w:highlight w:val="none"/>
          <w:lang w:eastAsia="zh-CN"/>
        </w:rPr>
        <w:t>参选人</w:t>
      </w:r>
      <w:r>
        <w:rPr>
          <w:rFonts w:hint="eastAsia" w:asciiTheme="minorEastAsia" w:hAnsiTheme="minorEastAsia" w:eastAsiaTheme="minorEastAsia" w:cstheme="minorEastAsia"/>
          <w:b w:val="0"/>
          <w:bCs w:val="0"/>
          <w:kern w:val="0"/>
          <w:sz w:val="24"/>
          <w:szCs w:val="24"/>
          <w:highlight w:val="none"/>
        </w:rPr>
        <w:t>必须据实填写，不得虚假应答，如与</w:t>
      </w:r>
      <w:r>
        <w:rPr>
          <w:rFonts w:hint="eastAsia" w:asciiTheme="minorEastAsia" w:hAnsiTheme="minorEastAsia" w:eastAsiaTheme="minorEastAsia" w:cstheme="minorEastAsia"/>
          <w:b w:val="0"/>
          <w:bCs w:val="0"/>
          <w:kern w:val="0"/>
          <w:sz w:val="24"/>
          <w:szCs w:val="24"/>
          <w:highlight w:val="none"/>
          <w:lang w:eastAsia="zh-CN"/>
        </w:rPr>
        <w:t>遴选</w:t>
      </w:r>
      <w:r>
        <w:rPr>
          <w:rFonts w:hint="eastAsia" w:asciiTheme="minorEastAsia" w:hAnsiTheme="minorEastAsia" w:eastAsiaTheme="minorEastAsia" w:cstheme="minorEastAsia"/>
          <w:b w:val="0"/>
          <w:bCs w:val="0"/>
          <w:kern w:val="0"/>
          <w:sz w:val="24"/>
          <w:szCs w:val="24"/>
          <w:highlight w:val="none"/>
        </w:rPr>
        <w:t>文件所列</w:t>
      </w:r>
      <w:r>
        <w:rPr>
          <w:rFonts w:hint="eastAsia" w:asciiTheme="minorEastAsia" w:hAnsiTheme="minorEastAsia" w:eastAsiaTheme="minorEastAsia" w:cstheme="minorEastAsia"/>
          <w:b w:val="0"/>
          <w:bCs w:val="0"/>
          <w:kern w:val="0"/>
          <w:sz w:val="24"/>
          <w:szCs w:val="24"/>
          <w:highlight w:val="none"/>
          <w:lang w:eastAsia="zh-CN"/>
        </w:rPr>
        <w:t>技术服务</w:t>
      </w:r>
      <w:r>
        <w:rPr>
          <w:rFonts w:hint="eastAsia" w:asciiTheme="minorEastAsia" w:hAnsiTheme="minorEastAsia" w:eastAsiaTheme="minorEastAsia" w:cstheme="minorEastAsia"/>
          <w:b w:val="0"/>
          <w:bCs w:val="0"/>
          <w:kern w:val="0"/>
          <w:sz w:val="24"/>
          <w:szCs w:val="24"/>
          <w:highlight w:val="none"/>
        </w:rPr>
        <w:t>相关条款如有偏离，请将偏离条款逐条应答。未明确偏离的条款，视为默认接受，</w:t>
      </w:r>
      <w:r>
        <w:rPr>
          <w:rFonts w:hint="eastAsia" w:asciiTheme="minorEastAsia" w:hAnsiTheme="minorEastAsia" w:eastAsiaTheme="minorEastAsia" w:cstheme="minorEastAsia"/>
          <w:b w:val="0"/>
          <w:bCs w:val="0"/>
          <w:kern w:val="0"/>
          <w:sz w:val="24"/>
          <w:szCs w:val="24"/>
          <w:highlight w:val="none"/>
          <w:lang w:eastAsia="zh-CN"/>
        </w:rPr>
        <w:t>参选人</w:t>
      </w:r>
      <w:r>
        <w:rPr>
          <w:rFonts w:hint="eastAsia" w:asciiTheme="minorEastAsia" w:hAnsiTheme="minorEastAsia" w:eastAsiaTheme="minorEastAsia" w:cstheme="minorEastAsia"/>
          <w:b w:val="0"/>
          <w:bCs w:val="0"/>
          <w:kern w:val="0"/>
          <w:sz w:val="24"/>
          <w:szCs w:val="24"/>
          <w:highlight w:val="none"/>
        </w:rPr>
        <w:t>不得</w:t>
      </w:r>
      <w:r>
        <w:rPr>
          <w:rFonts w:hint="eastAsia" w:asciiTheme="minorEastAsia" w:hAnsiTheme="minorEastAsia" w:eastAsiaTheme="minorEastAsia" w:cstheme="minorEastAsia"/>
          <w:b w:val="0"/>
          <w:bCs w:val="0"/>
          <w:kern w:val="0"/>
          <w:sz w:val="24"/>
          <w:szCs w:val="24"/>
          <w:highlight w:val="none"/>
          <w:lang w:eastAsia="zh-CN"/>
        </w:rPr>
        <w:t>将</w:t>
      </w:r>
      <w:r>
        <w:rPr>
          <w:rFonts w:hint="eastAsia" w:asciiTheme="minorEastAsia" w:hAnsiTheme="minorEastAsia" w:eastAsiaTheme="minorEastAsia" w:cstheme="minorEastAsia"/>
          <w:b w:val="0"/>
          <w:bCs w:val="0"/>
          <w:kern w:val="0"/>
          <w:sz w:val="24"/>
          <w:szCs w:val="24"/>
          <w:highlight w:val="none"/>
        </w:rPr>
        <w:t>未作应答而拒不接受</w:t>
      </w:r>
      <w:r>
        <w:rPr>
          <w:rFonts w:hint="eastAsia" w:asciiTheme="minorEastAsia" w:hAnsiTheme="minorEastAsia" w:eastAsiaTheme="minorEastAsia" w:cstheme="minorEastAsia"/>
          <w:b w:val="0"/>
          <w:bCs w:val="0"/>
          <w:kern w:val="0"/>
          <w:sz w:val="24"/>
          <w:szCs w:val="24"/>
          <w:highlight w:val="none"/>
          <w:lang w:eastAsia="zh-CN"/>
        </w:rPr>
        <w:t>，</w:t>
      </w:r>
      <w:r>
        <w:rPr>
          <w:rFonts w:hint="eastAsia" w:asciiTheme="minorEastAsia" w:hAnsiTheme="minorEastAsia" w:eastAsiaTheme="minorEastAsia" w:cstheme="minorEastAsia"/>
          <w:b w:val="0"/>
          <w:bCs w:val="0"/>
          <w:kern w:val="0"/>
          <w:sz w:val="24"/>
          <w:szCs w:val="24"/>
          <w:highlight w:val="none"/>
        </w:rPr>
        <w:t>否则将取消其报价或中</w:t>
      </w:r>
      <w:r>
        <w:rPr>
          <w:rFonts w:hint="eastAsia" w:asciiTheme="minorEastAsia" w:hAnsiTheme="minorEastAsia" w:eastAsiaTheme="minorEastAsia" w:cstheme="minorEastAsia"/>
          <w:b w:val="0"/>
          <w:bCs w:val="0"/>
          <w:kern w:val="0"/>
          <w:sz w:val="24"/>
          <w:szCs w:val="24"/>
          <w:highlight w:val="none"/>
          <w:lang w:eastAsia="zh-CN"/>
        </w:rPr>
        <w:t>选</w:t>
      </w:r>
      <w:r>
        <w:rPr>
          <w:rFonts w:hint="eastAsia" w:asciiTheme="minorEastAsia" w:hAnsiTheme="minorEastAsia" w:eastAsiaTheme="minorEastAsia" w:cstheme="minorEastAsia"/>
          <w:b w:val="0"/>
          <w:bCs w:val="0"/>
          <w:kern w:val="0"/>
          <w:sz w:val="24"/>
          <w:szCs w:val="24"/>
          <w:highlight w:val="none"/>
        </w:rPr>
        <w:t>资格并追究相关责任。</w:t>
      </w:r>
    </w:p>
    <w:p w14:paraId="5AB5E30B">
      <w:pPr>
        <w:pStyle w:val="8"/>
        <w:spacing w:line="360" w:lineRule="auto"/>
        <w:rPr>
          <w:rFonts w:hint="eastAsia" w:asciiTheme="minorEastAsia" w:hAnsiTheme="minorEastAsia" w:eastAsiaTheme="minorEastAsia" w:cstheme="minorEastAsia"/>
          <w:b w:val="0"/>
          <w:bCs w:val="0"/>
          <w:kern w:val="0"/>
          <w:sz w:val="24"/>
          <w:szCs w:val="24"/>
          <w:highlight w:val="none"/>
        </w:rPr>
      </w:pPr>
    </w:p>
    <w:p w14:paraId="18124173">
      <w:pPr>
        <w:rPr>
          <w:rFonts w:hint="eastAsia" w:asciiTheme="minorEastAsia" w:hAnsiTheme="minorEastAsia" w:eastAsiaTheme="minorEastAsia" w:cstheme="minorEastAsia"/>
          <w:b w:val="0"/>
          <w:bCs w:val="0"/>
          <w:sz w:val="24"/>
          <w:szCs w:val="24"/>
          <w:highlight w:val="none"/>
        </w:rPr>
      </w:pPr>
    </w:p>
    <w:p w14:paraId="1720C7E6">
      <w:pPr>
        <w:spacing w:line="360" w:lineRule="auto"/>
        <w:ind w:firstLine="201" w:firstLineChars="84"/>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供应商名称：</w:t>
      </w:r>
      <w:r>
        <w:rPr>
          <w:rFonts w:hint="eastAsia" w:asciiTheme="minorEastAsia" w:hAnsiTheme="minorEastAsia" w:eastAsiaTheme="minorEastAsia" w:cstheme="minorEastAsia"/>
          <w:b w:val="0"/>
          <w:bCs w:val="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kern w:val="0"/>
          <w:sz w:val="24"/>
          <w:szCs w:val="24"/>
          <w:highlight w:val="none"/>
        </w:rPr>
        <w:t>(加盖公章)</w:t>
      </w:r>
    </w:p>
    <w:p w14:paraId="5E59504D">
      <w:pPr>
        <w:spacing w:line="360" w:lineRule="auto"/>
        <w:ind w:firstLine="201" w:firstLineChars="84"/>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法定代表人或代理人:</w:t>
      </w:r>
      <w:r>
        <w:rPr>
          <w:rFonts w:hint="eastAsia" w:asciiTheme="minorEastAsia" w:hAnsiTheme="minorEastAsia" w:eastAsiaTheme="minorEastAsia" w:cstheme="minorEastAsia"/>
          <w:b w:val="0"/>
          <w:bCs w:val="0"/>
          <w:kern w:val="0"/>
          <w:sz w:val="24"/>
          <w:szCs w:val="24"/>
          <w:highlight w:val="none"/>
          <w:u w:val="single"/>
          <w:lang w:val="en-US" w:eastAsia="zh-CN"/>
        </w:rPr>
        <w:t xml:space="preserve">                  </w:t>
      </w:r>
      <w:r>
        <w:rPr>
          <w:rFonts w:hint="eastAsia" w:asciiTheme="minorEastAsia" w:hAnsiTheme="minorEastAsia" w:eastAsiaTheme="minorEastAsia" w:cstheme="minorEastAsia"/>
          <w:b w:val="0"/>
          <w:bCs w:val="0"/>
          <w:kern w:val="0"/>
          <w:sz w:val="24"/>
          <w:szCs w:val="24"/>
          <w:highlight w:val="none"/>
        </w:rPr>
        <w:t>（签字）</w:t>
      </w:r>
    </w:p>
    <w:p w14:paraId="42B3C7C5">
      <w:pPr>
        <w:spacing w:line="360" w:lineRule="auto"/>
        <w:ind w:firstLine="201" w:firstLineChars="84"/>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日期：</w:t>
      </w:r>
      <w:r>
        <w:rPr>
          <w:rFonts w:hint="eastAsia" w:asciiTheme="minorEastAsia" w:hAnsiTheme="minorEastAsia" w:eastAsiaTheme="minorEastAsia" w:cstheme="minorEastAsia"/>
          <w:b w:val="0"/>
          <w:bCs w:val="0"/>
          <w:kern w:val="0"/>
          <w:sz w:val="24"/>
          <w:szCs w:val="24"/>
          <w:highlight w:val="none"/>
          <w:lang w:val="en-US" w:eastAsia="zh-CN"/>
        </w:rPr>
        <w:t xml:space="preserve">    </w:t>
      </w:r>
      <w:r>
        <w:rPr>
          <w:rFonts w:hint="eastAsia" w:asciiTheme="minorEastAsia" w:hAnsiTheme="minorEastAsia" w:eastAsiaTheme="minorEastAsia" w:cstheme="minorEastAsia"/>
          <w:b w:val="0"/>
          <w:bCs w:val="0"/>
          <w:kern w:val="0"/>
          <w:sz w:val="24"/>
          <w:szCs w:val="24"/>
          <w:highlight w:val="none"/>
        </w:rPr>
        <w:t>年</w:t>
      </w:r>
      <w:r>
        <w:rPr>
          <w:rFonts w:hint="eastAsia" w:asciiTheme="minorEastAsia" w:hAnsiTheme="minorEastAsia" w:eastAsiaTheme="minorEastAsia" w:cstheme="minorEastAsia"/>
          <w:b w:val="0"/>
          <w:bCs w:val="0"/>
          <w:kern w:val="0"/>
          <w:sz w:val="24"/>
          <w:szCs w:val="24"/>
          <w:highlight w:val="none"/>
          <w:lang w:val="en-US" w:eastAsia="zh-CN"/>
        </w:rPr>
        <w:t xml:space="preserve">     </w:t>
      </w:r>
      <w:r>
        <w:rPr>
          <w:rFonts w:hint="eastAsia" w:asciiTheme="minorEastAsia" w:hAnsiTheme="minorEastAsia" w:eastAsiaTheme="minorEastAsia" w:cstheme="minorEastAsia"/>
          <w:b w:val="0"/>
          <w:bCs w:val="0"/>
          <w:kern w:val="0"/>
          <w:sz w:val="24"/>
          <w:szCs w:val="24"/>
          <w:highlight w:val="none"/>
        </w:rPr>
        <w:t>月</w:t>
      </w:r>
      <w:r>
        <w:rPr>
          <w:rFonts w:hint="eastAsia" w:asciiTheme="minorEastAsia" w:hAnsiTheme="minorEastAsia" w:eastAsiaTheme="minorEastAsia" w:cstheme="minorEastAsia"/>
          <w:b w:val="0"/>
          <w:bCs w:val="0"/>
          <w:kern w:val="0"/>
          <w:sz w:val="24"/>
          <w:szCs w:val="24"/>
          <w:highlight w:val="none"/>
          <w:lang w:val="en-US" w:eastAsia="zh-CN"/>
        </w:rPr>
        <w:t xml:space="preserve">     </w:t>
      </w:r>
      <w:r>
        <w:rPr>
          <w:rFonts w:hint="eastAsia" w:asciiTheme="minorEastAsia" w:hAnsiTheme="minorEastAsia" w:eastAsiaTheme="minorEastAsia" w:cstheme="minorEastAsia"/>
          <w:b w:val="0"/>
          <w:bCs w:val="0"/>
          <w:kern w:val="0"/>
          <w:sz w:val="24"/>
          <w:szCs w:val="24"/>
          <w:highlight w:val="none"/>
        </w:rPr>
        <w:t>日</w:t>
      </w:r>
    </w:p>
    <w:p w14:paraId="3560B625">
      <w:pPr>
        <w:rPr>
          <w:rFonts w:hint="eastAsia" w:asciiTheme="minorEastAsia" w:hAnsiTheme="minorEastAsia" w:eastAsiaTheme="minorEastAsia" w:cstheme="minorEastAsia"/>
          <w:sz w:val="24"/>
          <w:szCs w:val="24"/>
          <w:lang w:eastAsia="zh-CN"/>
        </w:rPr>
      </w:pPr>
    </w:p>
    <w:p w14:paraId="41DAF06F">
      <w:pPr>
        <w:pStyle w:val="11"/>
        <w:rPr>
          <w:rFonts w:hint="eastAsia" w:asciiTheme="minorEastAsia" w:hAnsiTheme="minorEastAsia" w:eastAsiaTheme="minorEastAsia" w:cstheme="minorEastAsia"/>
          <w:sz w:val="24"/>
          <w:szCs w:val="24"/>
        </w:rPr>
      </w:pPr>
    </w:p>
    <w:p w14:paraId="2B81FB40">
      <w:pPr>
        <w:rPr>
          <w:rFonts w:hint="eastAsia" w:asciiTheme="minorEastAsia" w:hAnsiTheme="minorEastAsia" w:eastAsiaTheme="minorEastAsia" w:cstheme="minorEastAsia"/>
          <w:sz w:val="24"/>
          <w:szCs w:val="24"/>
        </w:rPr>
      </w:pPr>
    </w:p>
    <w:p w14:paraId="4B2099D9">
      <w:pPr>
        <w:pStyle w:val="11"/>
        <w:rPr>
          <w:rFonts w:hint="eastAsia" w:asciiTheme="minorEastAsia" w:hAnsiTheme="minorEastAsia" w:eastAsiaTheme="minorEastAsia" w:cstheme="minorEastAsia"/>
          <w:sz w:val="24"/>
          <w:szCs w:val="24"/>
        </w:rPr>
      </w:pPr>
    </w:p>
    <w:p w14:paraId="3F51EC2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pPr>
    </w:p>
    <w:p w14:paraId="4243F20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pPr>
    </w:p>
    <w:p w14:paraId="654585E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pPr>
    </w:p>
    <w:p w14:paraId="5B2DB61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pPr>
    </w:p>
    <w:p w14:paraId="5E5D5E0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pPr>
    </w:p>
    <w:p w14:paraId="40C8DF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pPr>
      <w: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t>附件九：遴选</w:t>
      </w:r>
      <w:r>
        <w:rPr>
          <w:rStyle w:val="18"/>
          <w:rFonts w:hint="eastAsia" w:asciiTheme="minorEastAsia" w:hAnsiTheme="minorEastAsia" w:eastAsiaTheme="minorEastAsia" w:cstheme="minorEastAsia"/>
          <w:b/>
          <w:bCs/>
          <w:i w:val="0"/>
          <w:iCs w:val="0"/>
          <w:caps w:val="0"/>
          <w:color w:val="auto"/>
          <w:spacing w:val="0"/>
          <w:sz w:val="24"/>
          <w:szCs w:val="24"/>
          <w:shd w:val="clear" w:color="auto" w:fill="FFFFFF"/>
        </w:rPr>
        <w:t>文件</w:t>
      </w:r>
      <w: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t>要求</w:t>
      </w:r>
      <w:r>
        <w:rPr>
          <w:rStyle w:val="18"/>
          <w:rFonts w:hint="eastAsia" w:asciiTheme="minorEastAsia" w:hAnsiTheme="minorEastAsia" w:eastAsiaTheme="minorEastAsia" w:cstheme="minorEastAsia"/>
          <w:b/>
          <w:bCs/>
          <w:i w:val="0"/>
          <w:iCs w:val="0"/>
          <w:caps w:val="0"/>
          <w:color w:val="auto"/>
          <w:spacing w:val="0"/>
          <w:sz w:val="24"/>
          <w:szCs w:val="24"/>
          <w:shd w:val="clear" w:color="auto" w:fill="FFFFFF"/>
        </w:rPr>
        <w:t>或</w:t>
      </w:r>
      <w:r>
        <w:rPr>
          <w:rStyle w:val="18"/>
          <w:rFonts w:hint="eastAsia" w:asciiTheme="minorEastAsia" w:hAnsiTheme="minorEastAsia" w:eastAsiaTheme="minorEastAsia" w:cstheme="minorEastAsia"/>
          <w:b/>
          <w:bCs/>
          <w:i w:val="0"/>
          <w:iCs w:val="0"/>
          <w:caps w:val="0"/>
          <w:color w:val="auto"/>
          <w:spacing w:val="0"/>
          <w:sz w:val="24"/>
          <w:szCs w:val="24"/>
          <w:shd w:val="clear" w:color="auto" w:fill="FFFFFF"/>
          <w:lang w:eastAsia="zh-CN"/>
        </w:rPr>
        <w:t>参选人</w:t>
      </w:r>
      <w:r>
        <w:rPr>
          <w:rStyle w:val="18"/>
          <w:rFonts w:hint="eastAsia" w:asciiTheme="minorEastAsia" w:hAnsiTheme="minorEastAsia" w:eastAsiaTheme="minorEastAsia" w:cstheme="minorEastAsia"/>
          <w:b/>
          <w:bCs/>
          <w:i w:val="0"/>
          <w:iCs w:val="0"/>
          <w:caps w:val="0"/>
          <w:color w:val="auto"/>
          <w:spacing w:val="0"/>
          <w:sz w:val="24"/>
          <w:szCs w:val="24"/>
          <w:shd w:val="clear" w:color="auto" w:fill="FFFFFF"/>
        </w:rPr>
        <w:t>认为需要提供的其他资料</w:t>
      </w:r>
    </w:p>
    <w:p w14:paraId="7110FE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sz w:val="24"/>
          <w:szCs w:val="24"/>
          <w:shd w:val="clear" w:color="auto" w:fill="FFFFFF"/>
        </w:rPr>
        <w:t>（格式自拟）</w:t>
      </w:r>
    </w:p>
    <w:p w14:paraId="3D5ECCCA">
      <w:pPr>
        <w:pStyle w:val="11"/>
        <w:rPr>
          <w:rFonts w:hint="eastAsia"/>
        </w:rPr>
      </w:pPr>
    </w:p>
    <w:p w14:paraId="0D5363C0">
      <w:pPr>
        <w:rPr>
          <w:rFonts w:hint="eastAsia"/>
        </w:rPr>
      </w:pPr>
    </w:p>
    <w:p w14:paraId="2B2663AD">
      <w:pPr>
        <w:pStyle w:val="11"/>
        <w:rPr>
          <w:rFonts w:hint="eastAsia"/>
        </w:rPr>
      </w:pPr>
    </w:p>
    <w:p w14:paraId="6AEBDB58"/>
    <w:p w14:paraId="04359335"/>
    <w:p w14:paraId="508EAC25"/>
    <w:p w14:paraId="0686F864"/>
    <w:p w14:paraId="4CB07676"/>
    <w:p w14:paraId="5ED23A5C"/>
    <w:p w14:paraId="7C615E3E"/>
    <w:p w14:paraId="36AD7BCC"/>
    <w:p w14:paraId="0FBAFA20"/>
    <w:p w14:paraId="5F2E6797"/>
    <w:p w14:paraId="00E1BA6A"/>
    <w:p w14:paraId="4FF46DB8"/>
    <w:p w14:paraId="66317E63"/>
    <w:p w14:paraId="0C202573"/>
    <w:p w14:paraId="46BB5D44"/>
    <w:p w14:paraId="25BDF6D3"/>
    <w:p w14:paraId="08C0ADE3"/>
    <w:p w14:paraId="252739F6"/>
    <w:p w14:paraId="5A631DCA"/>
    <w:p w14:paraId="2D3259C6"/>
    <w:p w14:paraId="439965BE"/>
    <w:p w14:paraId="0D09BD00"/>
    <w:p w14:paraId="2C0DEE93"/>
    <w:p w14:paraId="7179914E"/>
    <w:p w14:paraId="3F1212E6"/>
    <w:p w14:paraId="52A9B452"/>
    <w:p w14:paraId="0130F90B"/>
    <w:p w14:paraId="5C26002D"/>
    <w:p w14:paraId="6FBA3129"/>
    <w:p w14:paraId="28C7AAC6"/>
    <w:p w14:paraId="6B52576E"/>
    <w:p w14:paraId="6E504330"/>
    <w:p w14:paraId="2FACDA6E"/>
    <w:p w14:paraId="316077AC"/>
    <w:p w14:paraId="4565DCC8">
      <w:pPr>
        <w:rPr>
          <w:rFonts w:hint="eastAsia"/>
          <w:b/>
          <w:bCs/>
          <w:sz w:val="24"/>
          <w:szCs w:val="24"/>
          <w:lang w:eastAsia="zh-CN"/>
        </w:rPr>
      </w:pP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9"/>
      <w:jc w:val="center"/>
    </w:pPr>
  </w:p>
  <w:p w14:paraId="230A4BB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9"/>
      <w:jc w:val="center"/>
    </w:pPr>
  </w:p>
  <w:p w14:paraId="67F23A8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DEC056"/>
    <w:multiLevelType w:val="singleLevel"/>
    <w:tmpl w:val="E9DEC056"/>
    <w:lvl w:ilvl="0" w:tentative="0">
      <w:start w:val="1"/>
      <w:numFmt w:val="decimal"/>
      <w:lvlText w:val="%1."/>
      <w:lvlJc w:val="left"/>
      <w:pPr>
        <w:tabs>
          <w:tab w:val="left" w:pos="312"/>
        </w:tabs>
      </w:pPr>
    </w:lvl>
  </w:abstractNum>
  <w:abstractNum w:abstractNumId="1">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3">
    <w:nsid w:val="2CB4FE4C"/>
    <w:multiLevelType w:val="singleLevel"/>
    <w:tmpl w:val="2CB4FE4C"/>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17E423F"/>
    <w:rsid w:val="02782D6B"/>
    <w:rsid w:val="074A419E"/>
    <w:rsid w:val="0FD421C9"/>
    <w:rsid w:val="0FDE750E"/>
    <w:rsid w:val="1772678E"/>
    <w:rsid w:val="178A63C4"/>
    <w:rsid w:val="190E6B38"/>
    <w:rsid w:val="20252EAA"/>
    <w:rsid w:val="205B4263"/>
    <w:rsid w:val="257C72E1"/>
    <w:rsid w:val="262557C8"/>
    <w:rsid w:val="2A9B5B59"/>
    <w:rsid w:val="2AD150AF"/>
    <w:rsid w:val="2D5F095B"/>
    <w:rsid w:val="350D56D8"/>
    <w:rsid w:val="39621D72"/>
    <w:rsid w:val="3A39358D"/>
    <w:rsid w:val="3BA055CB"/>
    <w:rsid w:val="3CEF76C4"/>
    <w:rsid w:val="3F397DD7"/>
    <w:rsid w:val="462A24BE"/>
    <w:rsid w:val="4C3C0B3D"/>
    <w:rsid w:val="57BC3ED4"/>
    <w:rsid w:val="59FC3D98"/>
    <w:rsid w:val="61A979D6"/>
    <w:rsid w:val="63C0498B"/>
    <w:rsid w:val="69D42743"/>
    <w:rsid w:val="715F4802"/>
    <w:rsid w:val="720549B4"/>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4"/>
    <w:basedOn w:val="1"/>
    <w:next w:val="1"/>
    <w:unhideWhenUsed/>
    <w:qFormat/>
    <w:uiPriority w:val="0"/>
    <w:pPr>
      <w:keepNext/>
      <w:keepLines/>
      <w:adjustRightInd w:val="0"/>
      <w:spacing w:before="280" w:beforeLines="0" w:after="290" w:afterLines="0" w:line="376" w:lineRule="atLeast"/>
      <w:textAlignment w:val="baseline"/>
      <w:outlineLvl w:val="3"/>
    </w:pPr>
    <w:rPr>
      <w:rFonts w:ascii="Arial" w:hAnsi="Arial" w:eastAsia="黑体"/>
      <w:b/>
      <w:kern w:val="0"/>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6">
    <w:name w:val="Document Map"/>
    <w:basedOn w:val="1"/>
    <w:qFormat/>
    <w:uiPriority w:val="99"/>
    <w:rPr>
      <w:rFonts w:ascii="宋体"/>
      <w:sz w:val="18"/>
      <w:szCs w:val="18"/>
    </w:rPr>
  </w:style>
  <w:style w:type="paragraph" w:styleId="7">
    <w:name w:val="Body Text"/>
    <w:basedOn w:val="1"/>
    <w:next w:val="1"/>
    <w:qFormat/>
    <w:uiPriority w:val="0"/>
    <w:pPr>
      <w:spacing w:after="120"/>
    </w:pPr>
    <w:rPr>
      <w:rFonts w:ascii="Calibri" w:hAnsi="Calibri" w:cs="Times New Roman"/>
    </w:rPr>
  </w:style>
  <w:style w:type="paragraph" w:styleId="8">
    <w:name w:val="Plain Text"/>
    <w:basedOn w:val="1"/>
    <w:qFormat/>
    <w:uiPriority w:val="0"/>
    <w:rPr>
      <w:rFonts w:ascii="宋体" w:hAnsi="Courier New" w:cs="宋体"/>
    </w:r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w:basedOn w:val="7"/>
    <w:next w:val="14"/>
    <w:unhideWhenUsed/>
    <w:qFormat/>
    <w:uiPriority w:val="99"/>
    <w:pPr>
      <w:ind w:firstLine="420" w:firstLineChars="100"/>
    </w:pPr>
  </w:style>
  <w:style w:type="paragraph" w:customStyle="1" w:styleId="14">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_正文段落"/>
    <w:basedOn w:val="1"/>
    <w:qFormat/>
    <w:uiPriority w:val="0"/>
    <w:pPr>
      <w:spacing w:line="360" w:lineRule="auto"/>
    </w:pPr>
    <w:rPr>
      <w:rFonts w:eastAsia="仿宋_GB2312"/>
      <w:sz w:val="28"/>
      <w:szCs w:val="24"/>
    </w:rPr>
  </w:style>
  <w:style w:type="paragraph" w:customStyle="1" w:styleId="20">
    <w:name w:val="表格"/>
    <w:basedOn w:val="1"/>
    <w:qFormat/>
    <w:uiPriority w:val="0"/>
    <w:pPr>
      <w:spacing w:line="400" w:lineRule="exact"/>
    </w:pPr>
    <w:rPr>
      <w:sz w:val="24"/>
      <w:szCs w:val="24"/>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01"/>
    <w:basedOn w:val="17"/>
    <w:qFormat/>
    <w:uiPriority w:val="0"/>
    <w:rPr>
      <w:rFonts w:hint="eastAsia" w:ascii="宋体" w:hAnsi="宋体" w:eastAsia="宋体" w:cs="宋体"/>
      <w:color w:val="000000"/>
      <w:sz w:val="22"/>
      <w:szCs w:val="22"/>
      <w:u w:val="none"/>
    </w:rPr>
  </w:style>
  <w:style w:type="paragraph" w:customStyle="1" w:styleId="23">
    <w:name w:val="标题 5（有编号）（绿盟科技）"/>
    <w:basedOn w:val="1"/>
    <w:next w:val="1"/>
    <w:qFormat/>
    <w:uiPriority w:val="0"/>
    <w:pPr>
      <w:keepNext/>
      <w:keepLines/>
      <w:spacing w:before="280" w:after="156" w:line="377" w:lineRule="auto"/>
      <w:outlineLvl w:val="4"/>
    </w:pPr>
    <w:rPr>
      <w:rFonts w:ascii="Arial" w:hAnsi="Arial" w:eastAsia="黑体"/>
      <w:b/>
      <w:szCs w:val="28"/>
    </w:rPr>
  </w:style>
  <w:style w:type="paragraph" w:customStyle="1" w:styleId="24">
    <w:name w:val="列出段落1"/>
    <w:basedOn w:val="1"/>
    <w:autoRedefine/>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7729</Words>
  <Characters>8094</Characters>
  <Lines>0</Lines>
  <Paragraphs>0</Paragraphs>
  <TotalTime>3</TotalTime>
  <ScaleCrop>false</ScaleCrop>
  <LinksUpToDate>false</LinksUpToDate>
  <CharactersWithSpaces>8609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2026-02-24T07:39:21Z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34E1DCB056444B639B0C71E518D962E5_13</vt:lpwstr>
  </property>
  <property fmtid="{D5CDD505-2E9C-101B-9397-08002B2CF9AE}" pid="4" name="KSOTemplateDocerSaveRecord">
    <vt:lpwstr>eyJoZGlkIjoiMWU5NjNjMGEzYjgxN2ZkODZiMmM5ZDg3YzJlMDczMmIiLCJ1c2VySWQiOiIxNzUwNTYzNDQyIn0=</vt:lpwstr>
  </property>
</Properties>
</file>