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9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资阳市雁江区妇幼保健计划生育服务中心</w:t>
      </w:r>
    </w:p>
    <w:p w14:paraId="40C95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2026~2028年度电梯维保服务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市场调研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公告</w:t>
      </w:r>
    </w:p>
    <w:p w14:paraId="00FED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一、项目名称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：资阳市雁江区妇幼保健计划生育服务中心2023~2026年度电梯维保服务采购前市场调研</w:t>
      </w:r>
    </w:p>
    <w:p w14:paraId="526EB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二、项目内容：医院现有11台电梯的维护保养维修服务。服务期限3年。（采购需求及安装位置详见附件调研文件）</w:t>
      </w:r>
    </w:p>
    <w:p w14:paraId="62318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三、资格要求</w:t>
      </w:r>
    </w:p>
    <w:p w14:paraId="3CC023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1.具有独立承担民事责任的能力。</w:t>
      </w:r>
    </w:p>
    <w:p w14:paraId="6256D3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2.具有良好的商业信誉和健全的财务会计制度。</w:t>
      </w:r>
    </w:p>
    <w:p w14:paraId="12FF0D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3.具有履行合同所必须的设备和专业技术能力。</w:t>
      </w:r>
    </w:p>
    <w:p w14:paraId="2CDF5C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4.具有依法缴纳税收和社会保障资金的良好记录。</w:t>
      </w:r>
    </w:p>
    <w:p w14:paraId="3C6E92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5.参加本次采购活动前三年内，在经营活动中没有重大违法记录。</w:t>
      </w:r>
    </w:p>
    <w:p w14:paraId="4428B8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6.法律、行政法规规定的其他条件。</w:t>
      </w:r>
    </w:p>
    <w:p w14:paraId="792A4A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7.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特殊资格条件：</w:t>
      </w:r>
    </w:p>
    <w:p w14:paraId="4AAABA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7.1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具有特种设备安装维修许可乘客电梯、载货电梯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级及以上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资质。</w:t>
      </w:r>
    </w:p>
    <w:p w14:paraId="0F697C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7.2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资阳市质量技术监督局电梯维修保养备案证明文件。</w:t>
      </w:r>
    </w:p>
    <w:p w14:paraId="16181F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本项目不接受联合体参与。</w:t>
      </w:r>
    </w:p>
    <w:p w14:paraId="1DB3E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四、报名时间、方式及联系方式</w:t>
      </w:r>
      <w:bookmarkStart w:id="0" w:name="_GoBack"/>
      <w:bookmarkEnd w:id="0"/>
    </w:p>
    <w:p w14:paraId="39477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1.报名时间：截止到2026年3月4日17:30（节假日除外）</w:t>
      </w:r>
    </w:p>
    <w:p w14:paraId="5FB7F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报名方式：自本项目公告发布之日起，供应商自行进入资阳市雁江区妇幼保健计划生育服务中心门户网站https://www.zysfybj.com/，下载公告附件中的《报名登记表》，并按相关要求填写信息，将报名表发送至zyfycgzx@163.com视为报名成功。</w:t>
      </w:r>
    </w:p>
    <w:p w14:paraId="2CCF95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3.文件递交：截止到2026年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日17:00前邮寄或送至资阳市雁江区雷音大街512号雁江区妇幼保健计划生育服务中心采购科（门诊楼425室）  王老师收</w:t>
      </w:r>
    </w:p>
    <w:p w14:paraId="6F1FB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4.调研时间、地点：另行通知</w:t>
      </w:r>
    </w:p>
    <w:p w14:paraId="3B02E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5.联系方式：</w:t>
      </w:r>
    </w:p>
    <w:p w14:paraId="4664F0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后勤科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     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028-23022368</w:t>
      </w:r>
    </w:p>
    <w:p w14:paraId="2E9E5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招标采购科   028-27199393</w:t>
      </w:r>
    </w:p>
    <w:p w14:paraId="2ECD9E14">
      <w:pPr>
        <w:rPr>
          <w:color w:val="auto"/>
        </w:rPr>
      </w:pPr>
    </w:p>
    <w:p w14:paraId="62A91574">
      <w:pPr>
        <w:rPr>
          <w:color w:val="auto"/>
        </w:rPr>
      </w:pPr>
    </w:p>
    <w:p w14:paraId="0AE9DC6C">
      <w:pPr>
        <w:rPr>
          <w:color w:val="auto"/>
        </w:rPr>
      </w:pPr>
    </w:p>
    <w:p w14:paraId="48914134">
      <w:pPr>
        <w:rPr>
          <w:color w:val="auto"/>
        </w:rPr>
      </w:pPr>
    </w:p>
    <w:p w14:paraId="089180BD">
      <w:pPr>
        <w:rPr>
          <w:color w:val="auto"/>
        </w:rPr>
      </w:pPr>
    </w:p>
    <w:p w14:paraId="4CC866B2">
      <w:pPr>
        <w:rPr>
          <w:color w:val="auto"/>
        </w:rPr>
      </w:pPr>
    </w:p>
    <w:p w14:paraId="460D809D">
      <w:pPr>
        <w:rPr>
          <w:color w:val="auto"/>
        </w:rPr>
      </w:pPr>
    </w:p>
    <w:p w14:paraId="029CFA0A">
      <w:pPr>
        <w:rPr>
          <w:color w:val="auto"/>
        </w:rPr>
      </w:pPr>
    </w:p>
    <w:p w14:paraId="2957B87C">
      <w:pPr>
        <w:rPr>
          <w:color w:val="auto"/>
        </w:rPr>
      </w:pPr>
    </w:p>
    <w:p w14:paraId="6D57666A">
      <w:pPr>
        <w:rPr>
          <w:color w:val="auto"/>
        </w:rPr>
      </w:pPr>
    </w:p>
    <w:p w14:paraId="42A18432">
      <w:pPr>
        <w:rPr>
          <w:color w:val="auto"/>
        </w:rPr>
      </w:pPr>
    </w:p>
    <w:p w14:paraId="75633901">
      <w:pPr>
        <w:rPr>
          <w:color w:val="auto"/>
        </w:rPr>
      </w:pPr>
    </w:p>
    <w:p w14:paraId="7B63D22F">
      <w:pPr>
        <w:rPr>
          <w:color w:val="auto"/>
        </w:rPr>
      </w:pPr>
    </w:p>
    <w:p w14:paraId="0E33E611">
      <w:pPr>
        <w:rPr>
          <w:color w:val="auto"/>
        </w:rPr>
      </w:pPr>
    </w:p>
    <w:p w14:paraId="06206CAF">
      <w:pPr>
        <w:rPr>
          <w:color w:val="auto"/>
        </w:rPr>
      </w:pPr>
    </w:p>
    <w:p w14:paraId="6BB0718F">
      <w:pPr>
        <w:rPr>
          <w:color w:val="auto"/>
        </w:rPr>
      </w:pPr>
    </w:p>
    <w:p w14:paraId="7DC98D65">
      <w:pPr>
        <w:rPr>
          <w:color w:val="auto"/>
        </w:rPr>
      </w:pPr>
    </w:p>
    <w:p w14:paraId="69DFA4B7">
      <w:pPr>
        <w:rPr>
          <w:color w:val="auto"/>
        </w:rPr>
      </w:pPr>
    </w:p>
    <w:p w14:paraId="00A4C729">
      <w:pPr>
        <w:rPr>
          <w:color w:val="auto"/>
        </w:rPr>
      </w:pPr>
    </w:p>
    <w:p w14:paraId="5B2C2300">
      <w:pPr>
        <w:rPr>
          <w:color w:val="auto"/>
        </w:rPr>
      </w:pPr>
    </w:p>
    <w:p w14:paraId="33DA4282">
      <w:pPr>
        <w:rPr>
          <w:color w:val="auto"/>
        </w:rPr>
      </w:pPr>
    </w:p>
    <w:p w14:paraId="37934B0B">
      <w:pPr>
        <w:rPr>
          <w:color w:val="auto"/>
        </w:rPr>
      </w:pPr>
    </w:p>
    <w:p w14:paraId="3697566A">
      <w:pPr>
        <w:rPr>
          <w:color w:val="auto"/>
        </w:rPr>
      </w:pPr>
    </w:p>
    <w:p w14:paraId="474E5322">
      <w:pPr>
        <w:rPr>
          <w:color w:val="auto"/>
        </w:rPr>
      </w:pPr>
    </w:p>
    <w:p w14:paraId="286BEDF5">
      <w:pPr>
        <w:rPr>
          <w:color w:val="auto"/>
        </w:rPr>
      </w:pPr>
    </w:p>
    <w:p w14:paraId="40CD3B81">
      <w:pPr>
        <w:rPr>
          <w:color w:val="auto"/>
        </w:rPr>
      </w:pPr>
    </w:p>
    <w:p w14:paraId="065AD272">
      <w:pPr>
        <w:rPr>
          <w:color w:val="auto"/>
        </w:rPr>
      </w:pPr>
    </w:p>
    <w:p w14:paraId="76E0DBCD">
      <w:pPr>
        <w:rPr>
          <w:color w:val="auto"/>
        </w:rPr>
      </w:pPr>
    </w:p>
    <w:p w14:paraId="7EB786C6">
      <w:pPr>
        <w:rPr>
          <w:color w:val="auto"/>
        </w:rPr>
      </w:pPr>
    </w:p>
    <w:p w14:paraId="455AFB92">
      <w:pPr>
        <w:rPr>
          <w:color w:val="auto"/>
        </w:rPr>
      </w:pPr>
    </w:p>
    <w:p w14:paraId="030DFF64">
      <w:pPr>
        <w:rPr>
          <w:color w:val="auto"/>
        </w:rPr>
      </w:pPr>
    </w:p>
    <w:p w14:paraId="380C720D">
      <w:pPr>
        <w:rPr>
          <w:color w:val="auto"/>
        </w:rPr>
      </w:pPr>
    </w:p>
    <w:p w14:paraId="46BE1023">
      <w:pPr>
        <w:pStyle w:val="5"/>
        <w:widowControl/>
        <w:wordWrap w:val="0"/>
        <w:spacing w:beforeAutospacing="0" w:after="156" w:afterLines="50" w:afterAutospacing="0" w:line="32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1、本次调研维保服务的电梯见下表：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 </w:t>
      </w:r>
    </w:p>
    <w:tbl>
      <w:tblPr>
        <w:tblStyle w:val="6"/>
        <w:tblW w:w="9587" w:type="dxa"/>
        <w:tblInd w:w="-5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561"/>
        <w:gridCol w:w="2332"/>
        <w:gridCol w:w="827"/>
        <w:gridCol w:w="853"/>
        <w:gridCol w:w="867"/>
        <w:gridCol w:w="946"/>
        <w:gridCol w:w="1227"/>
      </w:tblGrid>
      <w:tr w14:paraId="6799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8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维保服务电梯清单</w:t>
            </w:r>
          </w:p>
        </w:tc>
      </w:tr>
      <w:tr w14:paraId="18E6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F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F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 牌 型 号</w:t>
            </w:r>
          </w:p>
        </w:tc>
        <w:tc>
          <w:tcPr>
            <w:tcW w:w="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2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额定载重量</w:t>
            </w:r>
            <w:r>
              <w:rPr>
                <w:rStyle w:val="9"/>
                <w:color w:val="auto"/>
                <w:lang w:val="en-US" w:eastAsia="zh-CN" w:bidi="ar"/>
              </w:rPr>
              <w:t>（kg）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2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额定速度（m/s）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额定功率（KW）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8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1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0F69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7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7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5/4/4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C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FA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D0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745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2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LEHY-3-S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31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CEB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950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2DD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AC0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D5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7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1E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4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5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B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5/5/5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293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0E7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F7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LEHY-3-B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85D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0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C0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C5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9FE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90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4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00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7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F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5/5/5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6D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CF7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12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0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LEHY-3-B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BA6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9AE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C0B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F7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985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70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9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2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2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7/7/7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43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C19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85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7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LEHY-3-S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2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A85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F5F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75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CF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29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9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E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6C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5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7/7/7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6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1D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869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776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LEHY-3-B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9FB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DA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A4F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89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365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F7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00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6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F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1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7/7/7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2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61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D97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CDC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D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LEHY-3-B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DCF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914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035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8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CCB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77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D5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0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7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7/7/7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38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BD7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53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LEHY-3-S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666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CCB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F8F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7E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AB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7AB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2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C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0E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1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7/7/7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B20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63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EAB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LEHY-3-S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52A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57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57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64E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DD3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5F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FB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硕鼎电梯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1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8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2/2/2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E0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16E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E6A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TW16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8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3A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4B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43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37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69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6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10号电梯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A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四川快速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7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33B5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6/6/6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7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78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C4C80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DE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368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MRGL-B-1600-1.0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879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8C7F7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6E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A01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609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C6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20A4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11号电梯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CEE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55C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39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827B9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14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849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13/13/13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4A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 w14:paraId="4949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：1~2号为为门诊楼大厅电梯，3号门诊楼行政电梯，4号为住院楼消防电梯，5~6号为住院楼大厅电梯，7、8号住院楼污物电梯，9号为食堂杂物电梯，10号为孙家坝院区大厅电梯，11号为西部生育中心大厅电梯。</w:t>
            </w:r>
          </w:p>
        </w:tc>
      </w:tr>
    </w:tbl>
    <w:p w14:paraId="1987C126">
      <w:pPr>
        <w:pStyle w:val="5"/>
        <w:widowControl/>
        <w:wordWrap w:val="0"/>
        <w:spacing w:beforeAutospacing="0" w:after="156" w:afterLines="50" w:afterAutospacing="0" w:line="320" w:lineRule="exac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、服务标准：</w:t>
      </w:r>
    </w:p>
    <w:p w14:paraId="2D9D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①电梯使用管理与维修保养规则</w:t>
      </w:r>
    </w:p>
    <w:p w14:paraId="5170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②电梯安全监察办法</w:t>
      </w:r>
    </w:p>
    <w:p w14:paraId="4DF3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③电梯维修规范</w:t>
      </w:r>
    </w:p>
    <w:p w14:paraId="0469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④电梯安装使用维护说明书</w:t>
      </w:r>
    </w:p>
    <w:p w14:paraId="56FF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⑤维保合同</w:t>
      </w:r>
    </w:p>
    <w:p w14:paraId="7906E0AF">
      <w:pPr>
        <w:pStyle w:val="5"/>
        <w:widowControl/>
        <w:wordWrap w:val="0"/>
        <w:spacing w:beforeAutospacing="0" w:afterAutospacing="0" w:line="320" w:lineRule="exac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基本要求：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1.保证所有机组的正常运行。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2.配合落实电梯年检及资料上报，确保投标人顺利通过年检。（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检测费用由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人承担）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3.投标人每月对机组进行两次检查保养，保养符合行业安全运行标准。保养完毕后，将保养单交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人有关部门签字认可；保养任务的完成与否，以保养单为准。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4.投标人自行配备工作所需要的工具及设备，保养时设置现场安全警示标志。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5.投标人免费提供保养所需的润滑油、润滑脂和清洁材料，需要更换单价为300.00元以内的零配件免费提供。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6.电梯发生故障时，投标人必须在40分钟内赶到现场，正常情况下8小时内排查出原因，24内解决问题，（维修零部件采购时，如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人自行采购时间不计入维保考核时限，如委托投标人采购时原则上3天内完成，特殊情况告知人顺延时间）。</w:t>
      </w:r>
    </w:p>
    <w:p w14:paraId="7EAEE8EA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7.如发生困人事件投标人必须在接到报修电话30分钟内赶赴现场解决问题； 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8.投标人认真履行服务义务，发生以下情况，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人以书面形式告知考核扣款事项并经投标人认可，扣款在服务费用扣除：</w:t>
      </w:r>
    </w:p>
    <w:p w14:paraId="291F83DD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1）未在规定时间内开展维保或以修代保现象，扣500元/台.次，维保当天未在轿厢内维保卡上签字，出现时间超前或滞后，扣200元元/台.次。</w:t>
      </w:r>
    </w:p>
    <w:p w14:paraId="5766C36A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2）维保结束3日内交维保单于使用单位确认；超出时间每次扣200元。</w:t>
      </w:r>
    </w:p>
    <w:p w14:paraId="74FF11E6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3) 困人救援30分钟内未到达。扣每次500元。</w:t>
      </w:r>
    </w:p>
    <w:p w14:paraId="3351C1FC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4）维保人员不服从医院管理，经沟通仍不整改。每次扣200元。</w:t>
      </w:r>
    </w:p>
    <w:p w14:paraId="128E39EE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5）合同内其他情况未履行未落实，视情况扣200-1000元。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9.投标人提供24小时报修服务，任何时间不再加收其他费用。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10.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人有重大活动时，投标人需派专门的维修技术人员到达现场，免费提供全程监护服务。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11.投标人根据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人实际需要提供电梯操作的系统培训。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12.投标人承担所维保电梯发生的非人为因素引起的一切事故责任。</w:t>
      </w:r>
    </w:p>
    <w:p w14:paraId="0F5DAA27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13.因投标人工作不到位，造成电梯复检产生费用或受到行政经济处罚的由投标人承担。</w:t>
      </w:r>
    </w:p>
    <w:p w14:paraId="12D0D760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14.投标人在服务期内对所有电梯进行一次彻底清理清洁，规范电器线路布线。</w:t>
      </w:r>
    </w:p>
    <w:p w14:paraId="04645F2F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15.因投标人维保服务不到位，多次沟通无整改，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人可以单方面终止合同，已服务的费用按合同总费用÷服务月计算支付。</w:t>
      </w:r>
    </w:p>
    <w:p w14:paraId="1459BA94">
      <w:pPr>
        <w:pStyle w:val="5"/>
        <w:widowControl/>
        <w:wordWrap w:val="0"/>
        <w:spacing w:before="156" w:beforeLines="50" w:beforeAutospacing="0" w:after="156" w:afterLines="50" w:afterAutospacing="0" w:line="320" w:lineRule="exact"/>
        <w:ind w:firstLine="482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、维修保养服务工作内容：</w:t>
      </w:r>
    </w:p>
    <w:p w14:paraId="49CBB8EB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1.维修保养服务需符合《乘客电梯、载货电梯日常维护保养项目及要求》或其他规范。</w:t>
      </w:r>
    </w:p>
    <w:p w14:paraId="28046272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2.对电梯实行规范化维修、保养，及时排除突发故障，对全部电梯需提供运行服务。</w:t>
      </w:r>
    </w:p>
    <w:p w14:paraId="633825EA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3.对电梯实行全年365天、全天24小时监管，发现问题及时处理，接到故障通知，40分钟内到达现场进行处理，若电梯内有人员被困，必须保证在30分钟内将人员救出。</w:t>
      </w:r>
    </w:p>
    <w:p w14:paraId="14571C35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4.对每部电梯的保养周期为15天/次，而且保养内容与《日常维护保养记录》的要求相符。</w:t>
      </w:r>
    </w:p>
    <w:p w14:paraId="792EC819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5.备有足够配件，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正常情况下8小时内排查出原因，24内解决问题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BC37210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6.需要更换单价300元以上零部件由双方协商。（如损坏属于正常损耗的由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人负责，属于保养不当的由投标人负责）。</w:t>
      </w:r>
    </w:p>
    <w:p w14:paraId="0C52A68A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7.投标人负责办理电梯年检的相关约检、检验、取证工作，其中的定期检验费用由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人承担。</w:t>
      </w:r>
    </w:p>
    <w:p w14:paraId="45AED9CA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8.各项维保工作需登记工作日志以备查阅。</w:t>
      </w:r>
    </w:p>
    <w:p w14:paraId="65E2F960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9.每月医院对维保单位的工作情况进行全面检查，检查结果直接与维保费用关联，检查标准详见附表一。</w:t>
      </w:r>
    </w:p>
    <w:p w14:paraId="46FB5AFC">
      <w:pPr>
        <w:pStyle w:val="5"/>
        <w:widowControl/>
        <w:wordWrap w:val="0"/>
        <w:spacing w:beforeAutospacing="0" w:afterAutospacing="0" w:line="320" w:lineRule="exact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10.在每年支付维保费用时，通过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人对维保单位进行月度检查结果和评估，扣除不合格项目的费用，并经过双方确认后方可支付。</w:t>
      </w:r>
    </w:p>
    <w:p w14:paraId="38E4B655">
      <w:pPr>
        <w:pStyle w:val="4"/>
        <w:bidi w:val="0"/>
        <w:rPr>
          <w:rFonts w:hint="eastAsia"/>
          <w:color w:val="auto"/>
          <w:sz w:val="21"/>
          <w:szCs w:val="21"/>
        </w:rPr>
      </w:pPr>
    </w:p>
    <w:p w14:paraId="5241D131">
      <w:pPr>
        <w:widowControl/>
        <w:wordWrap w:val="0"/>
        <w:spacing w:line="500" w:lineRule="atLeast"/>
        <w:ind w:firstLine="562" w:firstLineChars="200"/>
        <w:jc w:val="left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  <w:t>附表一：</w:t>
      </w:r>
      <w:r>
        <w:rPr>
          <w:rFonts w:hint="eastAsia" w:ascii="宋体" w:hAnsi="宋体"/>
          <w:b/>
          <w:color w:val="auto"/>
          <w:sz w:val="32"/>
          <w:szCs w:val="32"/>
        </w:rPr>
        <w:t>电梯维护保养项目及要求包括不限于以下内容</w:t>
      </w:r>
    </w:p>
    <w:tbl>
      <w:tblPr>
        <w:tblStyle w:val="6"/>
        <w:tblW w:w="9388" w:type="dxa"/>
        <w:tblInd w:w="-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3063"/>
        <w:gridCol w:w="4137"/>
        <w:gridCol w:w="1410"/>
      </w:tblGrid>
      <w:tr w14:paraId="7561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E7368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31BDF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保  养 项 目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9BBBB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相 关 项 目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FB4A5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保养周期</w:t>
            </w:r>
          </w:p>
        </w:tc>
      </w:tr>
      <w:tr w14:paraId="7237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C22743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机  房  部  分</w:t>
            </w:r>
          </w:p>
        </w:tc>
      </w:tr>
      <w:tr w14:paraId="0540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B7FD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FC9E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清洁机房环境并检查</w:t>
            </w:r>
            <w:r>
              <w:rPr>
                <w:rFonts w:hint="eastAsia" w:ascii="宋体" w:hAnsi="宋体" w:cs="宋体"/>
                <w:color w:val="auto"/>
                <w:spacing w:val="40"/>
                <w:kern w:val="0"/>
                <w:szCs w:val="21"/>
                <w:lang w:bidi="ar"/>
              </w:rPr>
              <w:t>门窗照明等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0238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清洁机房地面、曳引机、限速器卫生，保养检查门窗完好，照明、防雨、通风良好。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3492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46DD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D74D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CF1F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曳引机油量、齿轮齿面状况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766A1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检查曳引机减速箱、电动机油位、温升是否正常，保证其符合要求。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4A2C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一季度一次</w:t>
            </w:r>
          </w:p>
        </w:tc>
      </w:tr>
      <w:tr w14:paraId="41A9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602A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F042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曳引机轮、导向轮、电动机转轴部检查、润滑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97B3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检查曳引机轮、导向轮应无异常磨损，润滑良好，电动机无异常磨损及异常火花。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2020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一季度一次</w:t>
            </w:r>
          </w:p>
        </w:tc>
      </w:tr>
      <w:tr w14:paraId="2FBE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7FC3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B4F12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制动器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A6B6F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清洁电磁抱闸，调整电磁抱闸弹簧，保证制动器工作灵敏可靠，检查刹车片应无异常磨损，检查制动器是否在持续通电下保持松开状态,间隙是否符合标准。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9511F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547A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1798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</w:tcMar>
            <w:vAlign w:val="center"/>
          </w:tcPr>
          <w:p w14:paraId="35BDFAA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编码器、限速器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90B93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清除编码器积尘，防油污，接线是否牢固，检查限速器、涨紧轮轴承润滑油，限速器轮及涨紧轮绳槽及夹绳钳口应清洁及无异常磨损，电气开关正常。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66E6C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5C13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E281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0EEC6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检查控制柜电器元件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5B42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检查控制柜内各器元件，电路板清洁无异常，接触器或继电器触点有无锈斑、凹痕及严重燃弧痕迹，导电回路绝缘性能测试符合要求。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3D9D0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11A1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E954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46D4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检查曳引机编码器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71D4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通过观察，运行时有无异常声响，判断机械磨损情况及编码器是否损伤。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A63EA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456D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EE70B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24130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紧固各主回路端子、电源端子及曳引机各部螺栓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9D87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电源端子确保接触良好，螺栓牢靠，有无松动及锈蚀现象。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312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4877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14C0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53F326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相序继电器、机房检修装置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2077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相序继电器功能是否正常，检修装置信号指定是否正确。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27F2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一季度一次</w:t>
            </w:r>
          </w:p>
        </w:tc>
      </w:tr>
      <w:tr w14:paraId="3AC1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BB8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E11C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曳引轮绳槽、层楼数据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F9544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检查轮槽有无异常磨损，转动时有无异常声音及明显跳动，层载数据定时调整电脑数据功能。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084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一年一次</w:t>
            </w:r>
          </w:p>
        </w:tc>
      </w:tr>
      <w:tr w14:paraId="10F6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E1A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7E52F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手动紧急操作装置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F4EA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是否齐全、可靠，保障正常使用。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3F53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5670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E6A7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7737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减速箱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71FD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油量适量，油质符合要求，连轴器无松动，除蜗杆伸出无渗漏。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0384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一季度一次</w:t>
            </w:r>
          </w:p>
        </w:tc>
      </w:tr>
      <w:tr w14:paraId="648F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4C7D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层  站  部  分</w:t>
            </w:r>
          </w:p>
        </w:tc>
      </w:tr>
      <w:tr w14:paraId="0E0D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E1EC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B291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地坎、层门滑块、钥匙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0DB7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检查地坎有无杂物，对层门滑块进行检查，检查三角钥匙是否灵活，使用门锁后自动复位。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BDA2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244B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F1548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A220F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召唤层显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B0A2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层楼指示正确、齐全，显视层数无损坏，声视信号正确。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25FC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36A8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6697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59BE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门刀与厅门轮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3CC4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对啮合不良的厅轮对调整，门刀与层门地间隙5～10mm。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823AE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24B0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D744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0439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各轴承、各按钮及慢车运行检查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A8785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门厅上轴承清洁加油，清洁按钮盒内垃圾，慢车运行电梯确保无碰撞。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3C71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22D3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C035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C307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电器各接线部分检查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D5C3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确保层门内各电器部件接线牢固，安全保护性能正常。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1131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一年一次</w:t>
            </w:r>
          </w:p>
        </w:tc>
      </w:tr>
      <w:tr w14:paraId="2290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1455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轿  厢  部  分</w:t>
            </w:r>
          </w:p>
        </w:tc>
      </w:tr>
      <w:tr w14:paraId="00A7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B57E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F06B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清扫轿顶，检查轿顶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E88E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轿顶无垃圾、油污，无积尘，防护栏及各开关灵敏可靠。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AC50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18D4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53F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D10B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检查轿顶轮，钢绳头及其它各部件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AF3D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钢绳无断丝现象，绳头螺栓牢固，绳头二次保护有效，运动部件安全牢固，转动平稳无杂声，轴承无异常，润滑良好。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9FFC5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4579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D0E2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E7B9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导靴、靴衬、油杯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CEFF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导靴间隙及靴衬磨损情况，油润情况，运动时无异常噪声，油杯油量充足，油号正确。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CFBB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5E6B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90029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A5E7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限速器钢绳连接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9D5942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要求钢丝绳无断股、送股现象，悬挂装置绳头、弹簧、销子完好。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8103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5AF1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B2063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23C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门机装置及安全装置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225E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传动带、限位开关位置正确，关门良好，安全装置动作灵敏可靠，检修开关、急停开关工作正常。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C0D0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6EC5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4A9A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6F4EF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轿厢内操纵箱、电话、安全开关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4986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照明、风扇、指示按钮有无损坏、对讲电话是否正常，照明是否完好。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E81B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06B2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AAC9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8DF0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轿门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0ED0D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轿门锁电器触点接触良好、可靠、清洁，开启和关闭是否正常，平层精度、传动钢丝绳、链条等是否符合标准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4EF1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6CD1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7315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井  道  部  分</w:t>
            </w:r>
          </w:p>
        </w:tc>
      </w:tr>
      <w:tr w14:paraId="69F9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5B6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D35D0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井道照明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EF28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确保井道内有充足的照明进行检修。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4344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1323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66E5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85636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层门道轨、滑轮、连锁机构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C156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各层门装置清洁，保证部件工作正常，钢绳清洁张力在规定范围内，门机和电器连接安全可靠。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A30B2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2431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31048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6115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对重装置、上下对重导靴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765C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确保对重装置上无异物，绳头和开口销位置正确及观察钢绳和轮子磨损情况。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4C226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7A62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2A2E0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9E0CA6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各安装螺栓及钢丝绳张紧力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777C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检查井道内各种安装螺栓紧固牢靠，确保钢绳张力符合GB7588─2003要求。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F7FA7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561B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F641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A798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平层感应器及感应板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06B1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确保隔磁板与感应器之间左右间隙均匀。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55E05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6FBF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546F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 </w:t>
            </w:r>
          </w:p>
        </w:tc>
      </w:tr>
      <w:tr w14:paraId="162E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E9B3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3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0966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电缆及接线盒内接线端子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C0F3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检查电缆无扭曲、刮破、绑扎牢固，无碰撞、悬挂装置固定牢靠。接线端子接地牢靠，电线表面无破损。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4B9E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一季度一次</w:t>
            </w:r>
          </w:p>
        </w:tc>
      </w:tr>
      <w:tr w14:paraId="5AE9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4C85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CC04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限位开关、安全钳装置与导轨间隙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DE58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限位开关灵敏可靠，标准符合国家GB7588─2003要求，安全钳装置和导轨间隙符合国家GB7588─2003要求。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729F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限位开关半年一次安全钳装置一年一次</w:t>
            </w:r>
          </w:p>
        </w:tc>
      </w:tr>
      <w:tr w14:paraId="70BE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CE92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65EA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导轨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8E3DF6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导轨工作表面清洁、润滑，连接牢固，非工作面无积灰，导轨垂直度符合国家GB7588─2003要求。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2CD6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一年一次</w:t>
            </w:r>
          </w:p>
        </w:tc>
      </w:tr>
      <w:tr w14:paraId="28DC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A8F3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底  坑  部  分</w:t>
            </w:r>
          </w:p>
        </w:tc>
      </w:tr>
      <w:tr w14:paraId="775C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81AE7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F466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渗水积水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DB6F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底坑无潮湿感、无杂物、无明显积灰。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2348E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7419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14963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5A1F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各电器开关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65DC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固定良好，外观无破损，动作灵敏可靠，地坑照明、电源插座正常。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9D96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08B9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759E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9CC75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缓冲器及缓冲距离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9DFE4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缓冲器油量油质符合要求，动作灵敏可靠，缓冲距离（弹簧200～350mm、液压150～400mm）。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128F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一月一次</w:t>
            </w:r>
          </w:p>
        </w:tc>
      </w:tr>
      <w:tr w14:paraId="5B02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3590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E163D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补偿装置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0354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固定螺杆、螺簧无松动，安全可靠，补偿链磨损量符合要求。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DDA0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半年一次</w:t>
            </w:r>
          </w:p>
        </w:tc>
      </w:tr>
      <w:tr w14:paraId="08E6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DD91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运  行  状  况</w:t>
            </w:r>
          </w:p>
        </w:tc>
      </w:tr>
      <w:tr w14:paraId="2F17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5517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E201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检查电梯运行过程是否有异响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7C9B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检查对重、轿厢、补偿链、缓速装置等部件状态是否异常，发出异响。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DFE4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34BA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73A4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3DED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检查电梯平层是否符合平层准确度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93DA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要求电梯的平层精度达到国家GB7588─2003要求。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E619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62C6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B310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功  能  检  查</w:t>
            </w:r>
          </w:p>
        </w:tc>
      </w:tr>
      <w:tr w14:paraId="5485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F8FD9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652C2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应急停层装置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3522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对功能进行测试，确保装置工作正常。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A602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半月一次</w:t>
            </w:r>
          </w:p>
        </w:tc>
      </w:tr>
      <w:tr w14:paraId="23A5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A612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BD9BCA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消防功能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5959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测试消防应急功能是否正常，消防梯的消防功能是否正常。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AF998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一季度一次</w:t>
            </w:r>
          </w:p>
        </w:tc>
      </w:tr>
      <w:tr w14:paraId="319E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1FA3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安  全  标  识  检  查</w:t>
            </w:r>
          </w:p>
        </w:tc>
      </w:tr>
      <w:tr w14:paraId="26A6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F313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8FBA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机房范围所有安全标贴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52AE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确保机房内各种安全标贴齐全，线贴牢靠，字迹清晰。</w:t>
            </w:r>
          </w:p>
        </w:tc>
      </w:tr>
      <w:tr w14:paraId="7FF3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8C7E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4494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配电箱内必要标贴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8754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确保配电箱内各种标贴张贴牢靠，字迹清晰。</w:t>
            </w:r>
          </w:p>
        </w:tc>
      </w:tr>
      <w:tr w14:paraId="0BDC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47508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E59D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控制柜内标贴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CF52B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确保控制柜内各种标贴张贴牢靠，字迹清晰。</w:t>
            </w:r>
          </w:p>
        </w:tc>
      </w:tr>
      <w:tr w14:paraId="66AF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79A34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63062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曳引钢丝绳上平层标记</w:t>
            </w:r>
          </w:p>
        </w:tc>
        <w:tc>
          <w:tcPr>
            <w:tcW w:w="55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59E36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确保曳引钢丝绳上平层标记明显清晰可见。</w:t>
            </w:r>
          </w:p>
        </w:tc>
      </w:tr>
      <w:tr w14:paraId="54D3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2AD40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0BB4C9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三角钥匙上安全警告牌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right w:w="108" w:type="dxa"/>
            </w:tcMar>
            <w:vAlign w:val="center"/>
          </w:tcPr>
          <w:p w14:paraId="47DE56A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确保使用的三角钥匙配有安全警告牌。</w:t>
            </w:r>
          </w:p>
        </w:tc>
      </w:tr>
      <w:tr w14:paraId="7999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62380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87EBB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底坑开关处安全标记</w:t>
            </w:r>
          </w:p>
        </w:tc>
        <w:tc>
          <w:tcPr>
            <w:tcW w:w="5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98172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  <w:t>确保底坑安全开关处安全标记，清晰可见。</w:t>
            </w:r>
          </w:p>
        </w:tc>
      </w:tr>
      <w:tr w14:paraId="3E08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C0B33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  <w:t>注：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1.安全检查项目每次必需确保完成，其它功能检查根据电梯功能一个季度一次。</w:t>
            </w:r>
          </w:p>
          <w:p w14:paraId="78705815">
            <w:pPr>
              <w:widowControl/>
              <w:spacing w:line="26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2.对于保养过程中遇到的问题必需及时向有关部门反馈。</w:t>
            </w:r>
          </w:p>
          <w:p w14:paraId="63BCA5D1">
            <w:pPr>
              <w:widowControl/>
              <w:spacing w:line="26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spacing w:val="3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3.每次保养工作按本计划执行，并且由维修工填写维保记录并由用户签字。</w:t>
            </w:r>
          </w:p>
        </w:tc>
      </w:tr>
    </w:tbl>
    <w:p w14:paraId="6EFEC3F2">
      <w:pPr>
        <w:pStyle w:val="2"/>
        <w:rPr>
          <w:color w:val="auto"/>
        </w:rPr>
      </w:pPr>
    </w:p>
    <w:p w14:paraId="25754792">
      <w:pPr>
        <w:widowControl/>
        <w:wordWrap w:val="0"/>
        <w:spacing w:beforeAutospacing="1" w:afterAutospacing="1" w:line="500" w:lineRule="atLeast"/>
        <w:jc w:val="left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bidi="ar"/>
        </w:rPr>
        <w:t>附二：常用零配件报价清单</w:t>
      </w:r>
    </w:p>
    <w:tbl>
      <w:tblPr>
        <w:tblStyle w:val="6"/>
        <w:tblW w:w="8488" w:type="dxa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1445"/>
        <w:gridCol w:w="1009"/>
        <w:gridCol w:w="1582"/>
        <w:gridCol w:w="2188"/>
      </w:tblGrid>
      <w:tr w14:paraId="2A9D6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B3D6F2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名  称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C018AA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型  号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4ED29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E513F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2B9BC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备注（配件是否1</w:t>
            </w: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台电梯通用，不通用请分项报价）</w:t>
            </w:r>
          </w:p>
        </w:tc>
      </w:tr>
      <w:tr w14:paraId="5C91A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F213B3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光幕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7226D2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7D3198E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7B6C2F8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B38377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3B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C0DEB02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曳引钢丝绳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5F1867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FB21B8B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B83A92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5D5A1A2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664D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E5A394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限速器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206466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8CB7FF5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927934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7DF49FD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36D6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8ECE73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安全钳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3F167E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F629EA3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93EA23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F9F142B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52CA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6230878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制动器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7F4A8D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1806602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80A139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412DA33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151F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08FE0E3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厅门头组件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BF2B59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3C93496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9434ED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E848C8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C952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3D49945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地坎组件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0333ABE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9DA37C4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61AD42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A39A62E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E9D2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79EB1DD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补偿链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79579F5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2515D03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29678C3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C67BA7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0175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96612CD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补偿链导向轮轴承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85F0A1F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FCA5CBF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C83120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CD12DD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A5E5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6C44176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防晃装置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2E9BF58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F00CB41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BDEBF9F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3566D6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FD30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0B0CA66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开关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AD2888C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3EDA289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615685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26B83C8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5B401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F056732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轿厢风扇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B5C2547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F59B7CD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D23543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9F7982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F0CF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305BA5D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缓冲器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B5E9B42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71A4C11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AA36B5E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50EAA93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5BFF2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00F2B31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偏心轮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A1FCCBB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AE2ADF8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70753D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72259A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2474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F7E94C6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按钮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C1A2407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FC949E0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DB4930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04D012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467D8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F874D24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易升滑块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D566948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86D1D4E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F30DCD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394C020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C14C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9F8D3CD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应急灯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EB3365C">
            <w:pPr>
              <w:widowControl/>
              <w:wordWrap w:val="0"/>
              <w:spacing w:beforeAutospacing="1" w:afterAutospacing="1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6C7FFE5">
            <w:pPr>
              <w:widowControl/>
              <w:wordWrap w:val="0"/>
              <w:spacing w:beforeAutospacing="1" w:afterAutospacing="1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514D5E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9D8362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6ED2F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818250E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蜂鸣器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4B186C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3501075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CC0E16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D7ABD6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E7F4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978D85B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应急电源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64A9AEB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477C57A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5E9293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B23BD2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7F05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2AC6F5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大方油杯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3424CC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F8BF772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D398D4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E40C2A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5612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C2340F6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圆油杯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D68E5CF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92D5712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5698190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21877D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06F6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0016FE0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小方油杯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1A0B55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DF19EA4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34C3F5F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F516065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B7C4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B98FCF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急停按钮开关盒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E8DB95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1366795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AC63DF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6B7C942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04B9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7D7DDD2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楼层显示器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235DD2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3C3B7D7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106304D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6909A9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7A9A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3393BBC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门机皮带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6174862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5996551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36B3F5D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231600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67323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4AB99A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应急灯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A6AA77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3D96AB1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1E17823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ED890B9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5F5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BC40C8F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反绳轮轴承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0F2C60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9065FD0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37C7FF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2FF272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68B5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0F40180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门导靴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34F9858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A699851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29008DB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90B4077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4D9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522490D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呼梯按钮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6DA232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D11E2AC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5C76BD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12C85F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DDC4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633ED94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主交流接触器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7C3FAE8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07E1CED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75ABB61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1D3C502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2A820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3FF8C15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功能继电器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7F44B35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84E80DC">
            <w:pPr>
              <w:widowControl/>
              <w:wordWrap w:val="0"/>
              <w:spacing w:beforeAutospacing="1" w:afterAutospacing="1"/>
              <w:jc w:val="center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A28539F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szCs w:val="21"/>
                <w:lang w:bidi="ar"/>
              </w:rPr>
              <w:t> 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C023F2E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黑体"/>
                <w:b/>
                <w:color w:val="auto"/>
                <w:kern w:val="0"/>
                <w:szCs w:val="21"/>
                <w:lang w:bidi="ar"/>
              </w:rPr>
            </w:pPr>
          </w:p>
        </w:tc>
      </w:tr>
    </w:tbl>
    <w:p w14:paraId="57058EDF">
      <w:pPr>
        <w:bidi w:val="0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lang w:eastAsia="zh-CN"/>
        </w:rPr>
        <w:t>注：</w:t>
      </w:r>
      <w:r>
        <w:rPr>
          <w:rFonts w:hint="eastAsia"/>
          <w:b/>
          <w:bCs/>
          <w:color w:val="auto"/>
        </w:rPr>
        <w:t>各投标人认为其他可增补项目，在表格内自行填报。</w:t>
      </w:r>
    </w:p>
    <w:p w14:paraId="6C33797B">
      <w:pPr>
        <w:jc w:val="left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5C3C"/>
    <w:rsid w:val="32D0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505050"/>
      <w:sz w:val="18"/>
      <w:szCs w:val="18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50505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2026-02-26T00:38:00Z</dcterms:created>
  <dc:creator>王恒</dc:creator>
  <cp:lastModifiedBy>王恒</cp:lastModifiedBy>
  <dcterms:modified xsi:type="dcterms:W3CDTF">2026-02-26T01:08:08Z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5B7E74E5B3444E959DD6367BBC7D916A_11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