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1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896"/>
        <w:gridCol w:w="2498"/>
        <w:gridCol w:w="850"/>
        <w:gridCol w:w="856"/>
        <w:gridCol w:w="3005"/>
      </w:tblGrid>
      <w:tr w14:paraId="181F6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A7135BE">
            <w:pPr>
              <w:widowControl/>
              <w:jc w:val="left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调研需求内容：</w:t>
            </w:r>
          </w:p>
        </w:tc>
      </w:tr>
      <w:tr w14:paraId="24A04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A9294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12820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2DA1E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主要参数需求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875D2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单位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B5C67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数量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8935237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用</w:t>
            </w:r>
            <w:r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途</w:t>
            </w:r>
          </w:p>
        </w:tc>
      </w:tr>
      <w:tr w14:paraId="167F3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83AAD">
            <w:pPr>
              <w:jc w:val="center"/>
              <w:rPr>
                <w:rFonts w:ascii="仿宋" w:hAnsi="仿宋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仿宋" w:hAnsi="仿宋" w:eastAsia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D403B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哺乳睡衣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2029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精梳纯棉 A 类，隐形哺乳口，宽松透气，均码适配产后身形，可四季穿戴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（两款可选：哺乳型及普通款）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E3539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D13FA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598F174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16257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1B84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8F45B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软底拖</w:t>
            </w:r>
            <w:r>
              <w:rPr>
                <w:rFonts w:ascii="Arial" w:hAnsi="Arial" w:eastAsia="等线" w:cs="Arial"/>
                <w:sz w:val="21"/>
                <w:szCs w:val="21"/>
              </w:rPr>
              <w:t>鞋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C8C10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包跟软底防滑，静音防滑鞋底，纯棉透气鞋面，均码，产后居家专用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63E8D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双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30D05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E5F748F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1AA04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2DA55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0469F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成人凉拖鞋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7EF7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EVA一体成型防滑、无味抑菌、易清洁，软底静音，均码通用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30097">
            <w:pPr>
              <w:widowControl/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  <w:t>双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698D2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5DA24D0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79115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68833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DEBB2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棉</w:t>
            </w:r>
            <w:r>
              <w:rPr>
                <w:rFonts w:ascii="Arial" w:hAnsi="Arial" w:eastAsia="等线" w:cs="Arial"/>
                <w:sz w:val="21"/>
                <w:szCs w:val="21"/>
              </w:rPr>
              <w:t>帽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009FD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纯棉高弹面料，透气不闷汗，包头护额设计，通用尺码，适配产后防风需求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E7EF1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2BA72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85645DB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60477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23623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F5182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牙刷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F559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超软细毛刷头，护龈防出血，软胶手柄，产后专用软毛牙刷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2AA87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7555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CB57A1C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056A9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C4D1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D454D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牙膏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634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温和无刺激配方，护龈无药物添加，低泡易冲洗，适配产后敏感口腔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2305D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2A09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5406D54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5550D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AF80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F8C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漱口杯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1ECF4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食品级PP材质，加厚耐摔防磕碰，简约通用款式，口径适配日常洗漱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B98E3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45E92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EE06F69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39D02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662A2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73145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抽纸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5F7F4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母婴专用，无荧光剂、不掉絮、柔韧亲肤，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乳霜纸，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80抽/包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BAF0F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23F39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EB7F606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43775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6627A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52DA6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面巾纸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3A31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母婴专用，80抽/包，纯棉加厚，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零添加，</w:t>
            </w:r>
            <w:r>
              <w:rPr>
                <w:rFonts w:ascii="Arial" w:hAnsi="Arial" w:eastAsia="等线" w:cs="Arial"/>
                <w:sz w:val="21"/>
                <w:szCs w:val="21"/>
              </w:rPr>
              <w:t>无荧光不掉絮，洁面护肤专用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0F83F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12FF6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4488129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468E2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6323E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56671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卫生巾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68D7C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医用级</w:t>
            </w:r>
            <w:r>
              <w:rPr>
                <w:rFonts w:ascii="Arial" w:hAnsi="Arial" w:eastAsia="等线" w:cs="Arial"/>
                <w:sz w:val="21"/>
                <w:szCs w:val="21"/>
              </w:rPr>
              <w:t>加长加厚夜用款，420mm加长尺寸，透气表层亲肤，防侧漏反渗，产后恶露专用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5片/包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9ED10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735F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72C9567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3DC99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24F56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88263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一次性溢乳垫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4E396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超薄透气款，独立单片包装，高倍锁水不反渗，一次性防溢乳专用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,100片/包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D511B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0D3BA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140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411F7EE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29BA0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D1DCD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A004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脸盆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07D1B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食品级PP材质，加厚耐摔，直径3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2-3</w:t>
            </w:r>
            <w:r>
              <w:rPr>
                <w:rFonts w:ascii="Arial" w:hAnsi="Arial" w:eastAsia="等线" w:cs="Arial"/>
                <w:sz w:val="21"/>
                <w:szCs w:val="21"/>
              </w:rPr>
              <w:t>8cm标准尺寸，产妇专用洗漱盆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，可折叠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3EC85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25FA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39C4BA2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30675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A4F11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12759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宝宝棉柔巾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10F5C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A 类无荧光香精，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亲肤不刺激，不掉絮，</w:t>
            </w:r>
            <w:r>
              <w:rPr>
                <w:rFonts w:ascii="Arial" w:hAnsi="Arial" w:eastAsia="等线" w:cs="Arial"/>
                <w:sz w:val="21"/>
                <w:szCs w:val="21"/>
              </w:rPr>
              <w:t>干湿两用加厚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80抽/包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0E724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DDBC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1F9AFB9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615BF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16A30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B9FA5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婴儿口水巾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38DF8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A类纯棉</w:t>
            </w:r>
            <w:r>
              <w:rPr>
                <w:rFonts w:ascii="Arial" w:hAnsi="Arial" w:eastAsia="等线" w:cs="Arial"/>
                <w:sz w:val="21"/>
                <w:szCs w:val="21"/>
              </w:rPr>
              <w:t>，无骨缝制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，6层泡泡纱</w:t>
            </w:r>
            <w:r>
              <w:rPr>
                <w:rFonts w:ascii="Arial" w:hAnsi="Arial" w:eastAsia="等线" w:cs="Arial"/>
                <w:sz w:val="21"/>
                <w:szCs w:val="21"/>
              </w:rPr>
              <w:t>，高吸水，新生儿喂奶擦脸专用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69349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42ED9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475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86325D5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77B7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4BAC1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35B1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新生儿服装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4A787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52码新生儿专属尺码，A类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100%</w:t>
            </w:r>
            <w:r>
              <w:rPr>
                <w:rFonts w:ascii="Arial" w:hAnsi="Arial" w:eastAsia="等线" w:cs="Arial"/>
                <w:sz w:val="21"/>
                <w:szCs w:val="21"/>
              </w:rPr>
              <w:t>纯棉连体衣，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0荧光，</w:t>
            </w:r>
            <w:r>
              <w:rPr>
                <w:rFonts w:ascii="Arial" w:hAnsi="Arial" w:eastAsia="等线" w:cs="Arial"/>
                <w:sz w:val="21"/>
                <w:szCs w:val="21"/>
              </w:rPr>
              <w:t>无骨无缝工艺，宽松不勒肤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D849D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6474D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0FA892E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34195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BBB8B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4CC7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婴儿浴巾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19B2F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6层加厚纯棉纱布，A类母婴级，9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1"/>
                <w:szCs w:val="21"/>
              </w:rPr>
              <w:t>×9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" w:hAnsi="Arial" w:eastAsia="等线" w:cs="Arial"/>
                <w:sz w:val="21"/>
                <w:szCs w:val="21"/>
              </w:rPr>
              <w:t>cm加大尺寸，吸水速干，新生儿洗澡包裹专用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29E55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DAA40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280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6E6E110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255DE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0BC7A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729DD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新生儿纸尿裤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306D3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NB新生儿专属码数，超薄透气芯体，防侧漏立体护围，正规质检达标，适合0-1个月新生儿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,30-36片/包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A2A01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102ED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0E5662B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453AF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B3177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8248B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产褥垫（60×90cm）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A5B61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60×90cm标准尺寸，防水透气双面材质，独立包装，一次性产褥护理专用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10-12张/盒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DD318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E0E79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220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1487575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50ED2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F8A4B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B7CD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一次性内裤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98BD5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纯棉无菌灭菌款，高腰宽松版型，独立单条包装，产后月子专用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,7-8条/盒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B1C0A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60340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7A421E3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44ADD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048E4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E6A4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婴儿护臀膏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33964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50</w:t>
            </w:r>
            <w:r>
              <w:rPr>
                <w:rFonts w:hint="eastAsia" w:ascii="Arial" w:hAnsi="Arial" w:eastAsia="等线" w:cs="Arial"/>
                <w:sz w:val="21"/>
                <w:szCs w:val="21"/>
                <w:lang w:val="en-US" w:eastAsia="zh-CN"/>
              </w:rPr>
              <w:t>-60</w:t>
            </w:r>
            <w:r>
              <w:rPr>
                <w:rFonts w:ascii="Arial" w:hAnsi="Arial" w:eastAsia="等线" w:cs="Arial"/>
                <w:sz w:val="21"/>
                <w:szCs w:val="21"/>
              </w:rPr>
              <w:t>g/</w:t>
            </w:r>
            <w:r>
              <w:rPr>
                <w:rFonts w:hint="eastAsia" w:ascii="Arial" w:hAnsi="Arial" w:eastAsia="等线" w:cs="Arial"/>
                <w:sz w:val="21"/>
                <w:szCs w:val="21"/>
                <w:lang w:eastAsia="zh-CN"/>
              </w:rPr>
              <w:t>盒</w:t>
            </w:r>
            <w:r>
              <w:rPr>
                <w:rFonts w:ascii="Arial" w:hAnsi="Arial" w:eastAsia="等线" w:cs="Arial"/>
                <w:sz w:val="21"/>
                <w:szCs w:val="21"/>
              </w:rPr>
              <w:t>，温和无激素配方，隔离潮湿、预防新生儿红屁屁，适配娇嫩肌肤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377E3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53E83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4B34A0E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0AFD8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AF339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6A9AE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母婴专用洗衣液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BAEC1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hAnsi="Arial" w:eastAsia="等线" w:cs="Arial"/>
                <w:sz w:val="21"/>
                <w:szCs w:val="21"/>
              </w:rPr>
              <w:t>1L大容量瓶装，无荧光、无磷无香精，母婴专用温和配方，可清洗母婴贴身衣物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6B627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瓶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6962D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38B533A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1"/>
                <w:szCs w:val="21"/>
                <w:lang w:val="en-US" w:eastAsia="zh-CN"/>
              </w:rPr>
              <w:t>用于艾乙梅宣传</w:t>
            </w:r>
          </w:p>
        </w:tc>
      </w:tr>
      <w:tr w14:paraId="07FF1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DB91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所有宣传用品要印制资阳市暨雁江区预防母婴传播管理办公室/资阳市暨雁江区妇幼保健院。</w:t>
            </w:r>
          </w:p>
        </w:tc>
      </w:tr>
    </w:tbl>
    <w:p w14:paraId="06E15B6B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color w:val="FF0000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FF0000"/>
          <w:szCs w:val="28"/>
          <w:lang w:eastAsia="zh-CN"/>
        </w:rPr>
        <w:t>注：供应商需提供样品供参考</w:t>
      </w:r>
    </w:p>
    <w:p w14:paraId="55ACA826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118AB785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  <w:r>
        <w:rPr>
          <w:rFonts w:hint="eastAsia" w:ascii="仿宋" w:hAnsi="仿宋" w:eastAsia="仿宋" w:cs="仿宋"/>
          <w:b/>
          <w:szCs w:val="28"/>
        </w:rPr>
        <w:t>承诺函</w:t>
      </w:r>
    </w:p>
    <w:p w14:paraId="21EA9516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资阳市雁江区妇幼保健计划生育服务中心</w:t>
      </w:r>
      <w:r>
        <w:rPr>
          <w:rFonts w:hint="eastAsia" w:ascii="仿宋" w:hAnsi="仿宋" w:eastAsia="仿宋" w:cs="仿宋"/>
          <w:sz w:val="24"/>
        </w:rPr>
        <w:t>：</w:t>
      </w:r>
    </w:p>
    <w:p w14:paraId="769641E5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 w14:paraId="705277C3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响应供应商</w:t>
      </w:r>
      <w:r>
        <w:rPr>
          <w:rFonts w:hint="eastAsia" w:ascii="仿宋" w:hAnsi="仿宋" w:eastAsia="仿宋" w:cs="仿宋"/>
          <w:sz w:val="24"/>
        </w:rPr>
        <w:t>名称）作为参加本次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活动（</w:t>
      </w:r>
      <w:r>
        <w:rPr>
          <w:rFonts w:hint="eastAsia" w:ascii="仿宋" w:hAnsi="仿宋" w:eastAsia="仿宋" w:cs="仿宋"/>
          <w:sz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）的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人，现郑重承诺：</w:t>
      </w:r>
    </w:p>
    <w:p w14:paraId="77882EA3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一、具备《中华人民共和国政府采购法》第二十二条第一款和本项目规定的条件：</w:t>
      </w:r>
    </w:p>
    <w:p w14:paraId="474A212A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（一）具有独立承担民事责任的能力；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>　　（五）参加政府采购活动前三年内，在经营活动中没有重大违法记录；</w:t>
      </w:r>
    </w:p>
    <w:p w14:paraId="0C8A3D35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（六）法律、行政法规规定的其他条件；</w:t>
      </w:r>
    </w:p>
    <w:p w14:paraId="2671E4FD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（七）本项目提出的特殊条件。</w:t>
      </w:r>
    </w:p>
    <w:p w14:paraId="01C94A9C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二、完全接受本项目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文件规定，如对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文件有异议，已经在</w:t>
      </w:r>
      <w:r>
        <w:rPr>
          <w:rFonts w:hint="eastAsia" w:ascii="仿宋" w:hAnsi="仿宋" w:eastAsia="仿宋" w:cs="仿宋"/>
          <w:sz w:val="24"/>
          <w:lang w:val="en-US" w:eastAsia="zh-CN"/>
        </w:rPr>
        <w:t>递交响应文件</w:t>
      </w:r>
      <w:r>
        <w:rPr>
          <w:rFonts w:hint="eastAsia" w:ascii="仿宋" w:hAnsi="仿宋" w:eastAsia="仿宋" w:cs="仿宋"/>
          <w:sz w:val="24"/>
        </w:rPr>
        <w:t>截止时间届满前依法进行维权救济，不存在对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文件有异议的同时又参加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采购调研活动</w:t>
      </w:r>
      <w:r>
        <w:rPr>
          <w:rFonts w:hint="eastAsia" w:ascii="仿宋" w:hAnsi="仿宋" w:eastAsia="仿宋" w:cs="仿宋"/>
          <w:sz w:val="24"/>
        </w:rPr>
        <w:t>以求侥幸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或者为实现其他非法目的的行为。</w:t>
      </w:r>
    </w:p>
    <w:p w14:paraId="32EE9531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活动，不存在与单位负责人为同一人或者存在直接控股、管理关系的其他投标人参与同一合同项下的政府采购活动的行为。</w:t>
      </w:r>
    </w:p>
    <w:p w14:paraId="3F10DEB9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四、参加本次采购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活动，不存在和其他</w:t>
      </w:r>
      <w:r>
        <w:rPr>
          <w:rFonts w:hint="eastAsia" w:ascii="仿宋" w:hAnsi="仿宋" w:eastAsia="仿宋" w:cs="仿宋"/>
          <w:sz w:val="24"/>
          <w:lang w:val="en-US" w:eastAsia="zh-CN"/>
        </w:rPr>
        <w:t>响应人</w:t>
      </w:r>
      <w:r>
        <w:rPr>
          <w:rFonts w:hint="eastAsia" w:ascii="仿宋" w:hAnsi="仿宋" w:eastAsia="仿宋" w:cs="仿宋"/>
          <w:sz w:val="24"/>
        </w:rPr>
        <w:t>在同一合同项下的采购项目中，同时委托同一个自然人、同一家庭的人员、同一单位的人员作为代理人的行为。</w:t>
      </w:r>
    </w:p>
    <w:p w14:paraId="007D7092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文件中全面如实反映。</w:t>
      </w:r>
    </w:p>
    <w:p w14:paraId="4B9A4164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六、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文件中提供的能够给予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人带来优惠的任何材料资料和技术、服务、商务等响应承诺情况都是真实的、有效的、合法的。</w:t>
      </w:r>
    </w:p>
    <w:p w14:paraId="4BBF4C6F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追究法律责任。</w:t>
      </w:r>
    </w:p>
    <w:p w14:paraId="05A7CA70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</w:p>
    <w:p w14:paraId="47DCAC34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投标人名称（加盖公章）：</w:t>
      </w:r>
    </w:p>
    <w:p w14:paraId="0FA36A15">
      <w:pPr>
        <w:widowControl/>
        <w:spacing w:line="360" w:lineRule="auto"/>
        <w:ind w:firstLine="470" w:firstLineChars="196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法定代表人/负责人或授权代表（签字）：</w:t>
      </w:r>
    </w:p>
    <w:p w14:paraId="16A15D89">
      <w:pPr>
        <w:widowControl/>
        <w:spacing w:line="360" w:lineRule="auto"/>
        <w:ind w:firstLine="470" w:firstLineChars="196"/>
        <w:jc w:val="left"/>
        <w:rPr>
          <w:rFonts w:ascii="宋体" w:hAnsi="宋体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日期：XXXX年XX月XX日</w:t>
      </w:r>
    </w:p>
    <w:p w14:paraId="7AE593C9">
      <w:pPr>
        <w:pStyle w:val="8"/>
        <w:ind w:firstLine="3614" w:firstLineChars="1200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264643E4">
      <w:pPr>
        <w:pStyle w:val="8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1EB79CE">
      <w:pPr>
        <w:pStyle w:val="3"/>
        <w:spacing w:after="0"/>
        <w:rPr>
          <w:rFonts w:hint="eastAsia" w:ascii="黑体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BED1C5F">
      <w:pPr>
        <w:pStyle w:val="3"/>
        <w:spacing w:after="0"/>
        <w:rPr>
          <w:rFonts w:ascii="黑体" w:eastAsia="黑体"/>
        </w:rPr>
      </w:pPr>
    </w:p>
    <w:p w14:paraId="19E3B7B4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3372E2CC">
      <w:pPr>
        <w:pStyle w:val="3"/>
        <w:spacing w:after="0" w:line="460" w:lineRule="exact"/>
        <w:rPr>
          <w:sz w:val="18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732DF050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  <w:lang w:val="en-US" w:eastAsia="zh-CN"/>
        </w:rPr>
        <w:t xml:space="preserve">             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项目的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及报价。为此，我方郑重声明以下内容，并负法律责任。</w:t>
      </w:r>
    </w:p>
    <w:p w14:paraId="1CC8CC10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0B52450B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、我方将履行报名文件中规定的每一项要求，并按我方的承诺按期、保质、保量提供货物</w:t>
      </w:r>
      <w:r>
        <w:rPr>
          <w:rFonts w:hint="eastAsia"/>
          <w:sz w:val="24"/>
          <w:lang w:eastAsia="zh-CN"/>
        </w:rPr>
        <w:t>（服务）</w:t>
      </w:r>
      <w:r>
        <w:rPr>
          <w:rFonts w:hint="eastAsia"/>
          <w:sz w:val="24"/>
        </w:rPr>
        <w:t>。</w:t>
      </w:r>
    </w:p>
    <w:p w14:paraId="3A30D9F4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、我方愿按《中华人民共和国</w:t>
      </w:r>
      <w:r>
        <w:rPr>
          <w:rFonts w:hint="eastAsia"/>
          <w:sz w:val="24"/>
          <w:lang w:eastAsia="zh-CN"/>
        </w:rPr>
        <w:t>民法典</w:t>
      </w:r>
      <w:r>
        <w:rPr>
          <w:rFonts w:hint="eastAsia"/>
          <w:sz w:val="24"/>
        </w:rPr>
        <w:t>》履行自己的全部责任。</w:t>
      </w:r>
    </w:p>
    <w:p w14:paraId="0E6CC6FD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、我方同意遵守贵院有关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的各项规定。</w:t>
      </w:r>
    </w:p>
    <w:p w14:paraId="0C9419BE">
      <w:pPr>
        <w:pStyle w:val="3"/>
        <w:spacing w:after="0" w:line="480" w:lineRule="exact"/>
        <w:ind w:left="-2" w:firstLine="480"/>
        <w:rPr>
          <w:sz w:val="24"/>
        </w:rPr>
      </w:pPr>
    </w:p>
    <w:p w14:paraId="13553670">
      <w:pPr>
        <w:pStyle w:val="4"/>
        <w:rPr>
          <w:sz w:val="24"/>
        </w:rPr>
      </w:pPr>
    </w:p>
    <w:p w14:paraId="0FD8D099">
      <w:pPr>
        <w:pStyle w:val="4"/>
        <w:rPr>
          <w:sz w:val="24"/>
        </w:rPr>
      </w:pPr>
    </w:p>
    <w:p w14:paraId="647E7041">
      <w:pPr>
        <w:pStyle w:val="3"/>
        <w:spacing w:after="0" w:line="460" w:lineRule="exact"/>
        <w:ind w:left="571" w:hanging="571"/>
        <w:rPr>
          <w:sz w:val="24"/>
        </w:rPr>
      </w:pPr>
      <w:r>
        <w:rPr>
          <w:rFonts w:hint="eastAsia"/>
          <w:sz w:val="24"/>
        </w:rPr>
        <w:t>报名人代表姓名、职务：</w:t>
      </w:r>
    </w:p>
    <w:p w14:paraId="58C5DFD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报名人单位全称（公章）</w:t>
      </w:r>
    </w:p>
    <w:p w14:paraId="51477E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报名人代表签字：</w:t>
      </w:r>
    </w:p>
    <w:p w14:paraId="2CF58FE9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址：</w:t>
      </w:r>
    </w:p>
    <w:p w14:paraId="2F5FB5CE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电</w:t>
      </w:r>
      <w:r>
        <w:rPr>
          <w:sz w:val="24"/>
        </w:rPr>
        <w:t xml:space="preserve">    </w:t>
      </w:r>
      <w:r>
        <w:rPr>
          <w:rFonts w:hint="eastAsia"/>
          <w:sz w:val="24"/>
        </w:rPr>
        <w:t>话：</w:t>
      </w:r>
    </w:p>
    <w:p w14:paraId="6F0BB64B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邮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箱：</w:t>
      </w:r>
    </w:p>
    <w:p w14:paraId="7836F812">
      <w:pPr>
        <w:pStyle w:val="3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3D7BD66A">
      <w:pPr>
        <w:pStyle w:val="3"/>
        <w:spacing w:after="0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0356C36">
      <w:pPr>
        <w:pStyle w:val="3"/>
        <w:spacing w:after="0"/>
        <w:rPr>
          <w:rFonts w:eastAsia="黑体"/>
        </w:rPr>
      </w:pPr>
    </w:p>
    <w:p w14:paraId="12F08205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54FD73FE">
      <w:pPr>
        <w:pStyle w:val="3"/>
        <w:spacing w:after="0" w:line="460" w:lineRule="exact"/>
        <w:jc w:val="center"/>
        <w:rPr>
          <w:b/>
          <w:sz w:val="32"/>
        </w:rPr>
      </w:pPr>
    </w:p>
    <w:p w14:paraId="0C6230E2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17891306">
      <w:pPr>
        <w:pStyle w:val="3"/>
        <w:spacing w:after="0" w:line="460" w:lineRule="exact"/>
        <w:rPr>
          <w:sz w:val="24"/>
        </w:rPr>
      </w:pPr>
    </w:p>
    <w:p w14:paraId="5B8F5472">
      <w:pPr>
        <w:pStyle w:val="3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</w:t>
      </w:r>
      <w:r>
        <w:rPr>
          <w:rFonts w:hint="eastAsia" w:ascii="楷体_GB2312" w:hAnsi="宋体" w:eastAsia="楷体_GB2312"/>
          <w:b/>
          <w:bCs/>
          <w:u w:val="single"/>
          <w:lang w:val="en-US" w:eastAsia="zh-CN"/>
        </w:rPr>
        <w:t xml:space="preserve">      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市场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的一切事宜。</w:t>
      </w:r>
    </w:p>
    <w:p w14:paraId="76642E7F">
      <w:pPr>
        <w:pStyle w:val="3"/>
        <w:spacing w:after="0" w:line="460" w:lineRule="exact"/>
        <w:rPr>
          <w:sz w:val="24"/>
        </w:rPr>
      </w:pPr>
    </w:p>
    <w:p w14:paraId="18A8DFCB">
      <w:pPr>
        <w:pStyle w:val="3"/>
        <w:spacing w:after="0" w:line="460" w:lineRule="exact"/>
        <w:rPr>
          <w:sz w:val="24"/>
        </w:rPr>
      </w:pPr>
    </w:p>
    <w:p w14:paraId="6749477E">
      <w:pPr>
        <w:pStyle w:val="3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1CFB5DD4">
      <w:pPr>
        <w:pStyle w:val="3"/>
        <w:spacing w:after="0" w:line="460" w:lineRule="exact"/>
        <w:rPr>
          <w:sz w:val="24"/>
        </w:rPr>
      </w:pPr>
    </w:p>
    <w:p w14:paraId="1A8A4DDF">
      <w:pPr>
        <w:pStyle w:val="3"/>
        <w:spacing w:after="0" w:line="460" w:lineRule="exact"/>
        <w:ind w:firstLine="4320"/>
        <w:rPr>
          <w:sz w:val="24"/>
        </w:rPr>
      </w:pPr>
      <w:r>
        <w:rPr>
          <w:rFonts w:hint="eastAsia"/>
          <w:sz w:val="24"/>
        </w:rPr>
        <w:t>（附法人及授权代理人身份证复印件）</w:t>
      </w:r>
    </w:p>
    <w:p w14:paraId="2B08D589">
      <w:pPr>
        <w:pStyle w:val="3"/>
        <w:spacing w:after="0" w:line="460" w:lineRule="exact"/>
        <w:rPr>
          <w:sz w:val="24"/>
        </w:rPr>
      </w:pPr>
    </w:p>
    <w:p w14:paraId="245A429B">
      <w:pPr>
        <w:pStyle w:val="3"/>
        <w:spacing w:after="0" w:line="460" w:lineRule="exact"/>
        <w:rPr>
          <w:sz w:val="24"/>
        </w:rPr>
      </w:pPr>
    </w:p>
    <w:p w14:paraId="57437FC3">
      <w:pPr>
        <w:pStyle w:val="3"/>
        <w:spacing w:after="0" w:line="460" w:lineRule="exact"/>
        <w:rPr>
          <w:sz w:val="24"/>
        </w:rPr>
      </w:pPr>
    </w:p>
    <w:p w14:paraId="1121A11F">
      <w:pPr>
        <w:pStyle w:val="3"/>
        <w:spacing w:after="0" w:line="460" w:lineRule="exact"/>
        <w:rPr>
          <w:sz w:val="24"/>
        </w:rPr>
      </w:pPr>
    </w:p>
    <w:p w14:paraId="08DCFF0C">
      <w:pPr>
        <w:pStyle w:val="3"/>
        <w:spacing w:after="0" w:line="460" w:lineRule="exact"/>
        <w:rPr>
          <w:sz w:val="24"/>
        </w:rPr>
      </w:pPr>
    </w:p>
    <w:p w14:paraId="0FE2136A">
      <w:pPr>
        <w:pStyle w:val="3"/>
        <w:spacing w:after="0" w:line="460" w:lineRule="exact"/>
        <w:rPr>
          <w:sz w:val="24"/>
        </w:rPr>
      </w:pPr>
    </w:p>
    <w:p w14:paraId="5E0EF00F">
      <w:pPr>
        <w:pStyle w:val="3"/>
        <w:spacing w:after="0" w:line="460" w:lineRule="exact"/>
        <w:rPr>
          <w:sz w:val="24"/>
        </w:rPr>
      </w:pPr>
    </w:p>
    <w:p w14:paraId="29558FB7">
      <w:pPr>
        <w:pStyle w:val="3"/>
        <w:spacing w:after="0" w:line="460" w:lineRule="exact"/>
        <w:rPr>
          <w:sz w:val="24"/>
        </w:rPr>
      </w:pPr>
    </w:p>
    <w:p w14:paraId="774B5CD0">
      <w:pPr>
        <w:pStyle w:val="3"/>
        <w:spacing w:after="0" w:line="460" w:lineRule="exact"/>
        <w:rPr>
          <w:sz w:val="24"/>
        </w:rPr>
      </w:pPr>
    </w:p>
    <w:p w14:paraId="502BDFF1">
      <w:pPr>
        <w:pStyle w:val="3"/>
        <w:spacing w:after="0" w:line="460" w:lineRule="exact"/>
        <w:rPr>
          <w:sz w:val="24"/>
        </w:rPr>
      </w:pPr>
    </w:p>
    <w:p w14:paraId="602BCC5A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单位名称（公章）：</w:t>
      </w:r>
      <w:r>
        <w:rPr>
          <w:sz w:val="24"/>
          <w:u w:val="single"/>
        </w:rPr>
        <w:t xml:space="preserve">                 </w:t>
      </w:r>
    </w:p>
    <w:p w14:paraId="0E1D0975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0E0206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5B57E545">
      <w:pPr>
        <w:pStyle w:val="3"/>
        <w:spacing w:after="0" w:line="460" w:lineRule="exact"/>
        <w:rPr>
          <w:sz w:val="24"/>
        </w:rPr>
      </w:pPr>
    </w:p>
    <w:p w14:paraId="7C0A44B4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2774D1A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履约服务方案</w:t>
      </w:r>
    </w:p>
    <w:p w14:paraId="2CF39B06">
      <w:pPr>
        <w:pStyle w:val="1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（格式自拟）</w:t>
      </w:r>
    </w:p>
    <w:p w14:paraId="1FE4F365">
      <w:pPr>
        <w:rPr>
          <w:rFonts w:hint="eastAsia"/>
          <w:lang w:val="en-US" w:eastAsia="zh-CN"/>
        </w:rPr>
      </w:pPr>
    </w:p>
    <w:p w14:paraId="14BD7225">
      <w:pPr>
        <w:pStyle w:val="13"/>
        <w:rPr>
          <w:rFonts w:hint="eastAsia"/>
          <w:lang w:val="en-US" w:eastAsia="zh-CN"/>
        </w:rPr>
      </w:pPr>
    </w:p>
    <w:p w14:paraId="0732A2D7">
      <w:pPr>
        <w:rPr>
          <w:rFonts w:hint="eastAsia"/>
          <w:lang w:val="en-US" w:eastAsia="zh-CN"/>
        </w:rPr>
      </w:pPr>
    </w:p>
    <w:p w14:paraId="387581E0">
      <w:pPr>
        <w:pStyle w:val="13"/>
        <w:rPr>
          <w:rFonts w:hint="eastAsia"/>
          <w:lang w:val="en-US" w:eastAsia="zh-CN"/>
        </w:rPr>
      </w:pPr>
    </w:p>
    <w:p w14:paraId="4490A5C5">
      <w:pPr>
        <w:rPr>
          <w:rFonts w:hint="eastAsia"/>
          <w:lang w:val="en-US" w:eastAsia="zh-CN"/>
        </w:rPr>
      </w:pPr>
    </w:p>
    <w:p w14:paraId="7202D484">
      <w:pPr>
        <w:pStyle w:val="13"/>
        <w:rPr>
          <w:rFonts w:hint="eastAsia"/>
          <w:lang w:val="en-US" w:eastAsia="zh-CN"/>
        </w:rPr>
      </w:pPr>
    </w:p>
    <w:p w14:paraId="46F91C01">
      <w:pPr>
        <w:rPr>
          <w:rFonts w:hint="eastAsia"/>
          <w:lang w:val="en-US" w:eastAsia="zh-CN"/>
        </w:rPr>
      </w:pPr>
    </w:p>
    <w:p w14:paraId="3FB64BA8">
      <w:pPr>
        <w:pStyle w:val="13"/>
        <w:rPr>
          <w:rFonts w:hint="eastAsia"/>
          <w:lang w:val="en-US" w:eastAsia="zh-CN"/>
        </w:rPr>
      </w:pPr>
    </w:p>
    <w:p w14:paraId="3AF5A4F7">
      <w:pPr>
        <w:rPr>
          <w:rFonts w:hint="eastAsia"/>
          <w:lang w:val="en-US" w:eastAsia="zh-CN"/>
        </w:rPr>
      </w:pPr>
    </w:p>
    <w:p w14:paraId="791A5F2D">
      <w:pPr>
        <w:pStyle w:val="13"/>
        <w:rPr>
          <w:rFonts w:hint="eastAsia"/>
          <w:lang w:val="en-US" w:eastAsia="zh-CN"/>
        </w:rPr>
      </w:pPr>
    </w:p>
    <w:p w14:paraId="52DF25CC">
      <w:pPr>
        <w:rPr>
          <w:rFonts w:hint="eastAsia"/>
          <w:lang w:val="en-US" w:eastAsia="zh-CN"/>
        </w:rPr>
      </w:pPr>
    </w:p>
    <w:p w14:paraId="3A565FD5">
      <w:pPr>
        <w:pStyle w:val="13"/>
        <w:rPr>
          <w:rFonts w:hint="eastAsia"/>
          <w:lang w:val="en-US" w:eastAsia="zh-CN"/>
        </w:rPr>
      </w:pPr>
    </w:p>
    <w:p w14:paraId="2F329507">
      <w:pPr>
        <w:rPr>
          <w:rFonts w:hint="eastAsia"/>
          <w:lang w:val="en-US" w:eastAsia="zh-CN"/>
        </w:rPr>
      </w:pPr>
    </w:p>
    <w:p w14:paraId="2A9C02A7">
      <w:pPr>
        <w:pStyle w:val="13"/>
        <w:rPr>
          <w:rFonts w:hint="eastAsia"/>
          <w:lang w:val="en-US" w:eastAsia="zh-CN"/>
        </w:rPr>
      </w:pPr>
    </w:p>
    <w:p w14:paraId="03E1D709">
      <w:pPr>
        <w:rPr>
          <w:rFonts w:hint="eastAsia"/>
          <w:lang w:val="en-US" w:eastAsia="zh-CN"/>
        </w:rPr>
      </w:pPr>
    </w:p>
    <w:p w14:paraId="3EE1896B">
      <w:pPr>
        <w:pStyle w:val="13"/>
        <w:rPr>
          <w:rFonts w:hint="eastAsia"/>
          <w:lang w:val="en-US" w:eastAsia="zh-CN"/>
        </w:rPr>
      </w:pPr>
    </w:p>
    <w:p w14:paraId="29EB6190">
      <w:pPr>
        <w:rPr>
          <w:rFonts w:hint="eastAsia"/>
          <w:lang w:val="en-US" w:eastAsia="zh-CN"/>
        </w:rPr>
      </w:pPr>
    </w:p>
    <w:p w14:paraId="1F97E002">
      <w:pPr>
        <w:pStyle w:val="13"/>
        <w:rPr>
          <w:rFonts w:hint="eastAsia"/>
          <w:lang w:val="en-US" w:eastAsia="zh-CN"/>
        </w:rPr>
      </w:pPr>
    </w:p>
    <w:p w14:paraId="549928B8">
      <w:pPr>
        <w:rPr>
          <w:rFonts w:hint="eastAsia"/>
          <w:lang w:val="en-US" w:eastAsia="zh-CN"/>
        </w:rPr>
      </w:pPr>
    </w:p>
    <w:p w14:paraId="6BE86406">
      <w:pPr>
        <w:pStyle w:val="13"/>
        <w:rPr>
          <w:rFonts w:hint="eastAsia"/>
          <w:lang w:val="en-US" w:eastAsia="zh-CN"/>
        </w:rPr>
      </w:pPr>
    </w:p>
    <w:p w14:paraId="3F4BCBB0">
      <w:pPr>
        <w:rPr>
          <w:rFonts w:hint="eastAsia"/>
          <w:lang w:val="en-US" w:eastAsia="zh-CN"/>
        </w:rPr>
      </w:pPr>
    </w:p>
    <w:p w14:paraId="27AB8110">
      <w:pPr>
        <w:jc w:val="center"/>
        <w:rPr>
          <w:rFonts w:hint="eastAsia" w:ascii="Times New Roman" w:hAnsi="Times New Roman" w:eastAsia="宋体"/>
          <w:sz w:val="24"/>
          <w:szCs w:val="21"/>
          <w:lang w:eastAsia="zh-CN"/>
        </w:rPr>
      </w:pPr>
      <w:r>
        <w:rPr>
          <w:rFonts w:hint="eastAsia" w:ascii="Times New Roman" w:hAnsi="Times New Roman" w:eastAsia="宋体"/>
          <w:sz w:val="24"/>
          <w:szCs w:val="21"/>
          <w:lang w:eastAsia="zh-CN"/>
        </w:rPr>
        <w:t>调研报价表</w:t>
      </w:r>
    </w:p>
    <w:p w14:paraId="69697C1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供应商根据采购内容自拟</w:t>
      </w:r>
    </w:p>
    <w:p w14:paraId="2DFAD34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A4ECF38">
      <w:pPr>
        <w:keepNext w:val="0"/>
        <w:keepLines w:val="0"/>
        <w:widowControl/>
        <w:suppressLineNumbers w:val="0"/>
        <w:ind w:firstLine="440" w:firstLineChars="20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注：所报价格包括但不限于管理费、服务费、意外伤害保险、税金等各种与本项目有关的全部费用。</w:t>
      </w:r>
    </w:p>
    <w:p w14:paraId="62A4740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1B5FD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法人或代表人签字 ：      </w:t>
      </w:r>
    </w:p>
    <w:p w14:paraId="11552CF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C4345E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供应商名称（盖章）：</w:t>
      </w:r>
    </w:p>
    <w:p w14:paraId="728720A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80CAB0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时间：</w:t>
      </w:r>
    </w:p>
    <w:p w14:paraId="7DCDEB30">
      <w:pPr>
        <w:pStyle w:val="3"/>
        <w:spacing w:after="0"/>
        <w:jc w:val="center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服务相关业绩</w:t>
      </w:r>
    </w:p>
    <w:p w14:paraId="4F77D6A6">
      <w:pPr>
        <w:pStyle w:val="13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39AD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2YTg1NDU5OWFmNWQzYWM5OWEzNGM5NWNiYmRkMDYifQ=="/>
  </w:docVars>
  <w:rsids>
    <w:rsidRoot w:val="7BD338C1"/>
    <w:rsid w:val="063F0B19"/>
    <w:rsid w:val="0ECB5197"/>
    <w:rsid w:val="11BA7B07"/>
    <w:rsid w:val="158C1F5E"/>
    <w:rsid w:val="1A542E99"/>
    <w:rsid w:val="22560F4C"/>
    <w:rsid w:val="26B156D4"/>
    <w:rsid w:val="26BC301B"/>
    <w:rsid w:val="2F4C1386"/>
    <w:rsid w:val="397D383D"/>
    <w:rsid w:val="3D3E4BEC"/>
    <w:rsid w:val="464520C3"/>
    <w:rsid w:val="4B571226"/>
    <w:rsid w:val="575F4280"/>
    <w:rsid w:val="62160189"/>
    <w:rsid w:val="69B24062"/>
    <w:rsid w:val="716576EC"/>
    <w:rsid w:val="7BD338C1"/>
    <w:rsid w:val="7F05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38"/>
      <w:ind w:left="1482" w:right="1677"/>
      <w:jc w:val="center"/>
      <w:outlineLvl w:val="0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Calibri" w:hAnsi="Calibri" w:cs="Times New Roman"/>
    </w:rPr>
  </w:style>
  <w:style w:type="paragraph" w:styleId="4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paragraph" w:customStyle="1" w:styleId="13">
    <w:name w:val="标题 5（有编号）（绿盟科技）"/>
    <w:basedOn w:val="1"/>
    <w:next w:val="1"/>
    <w:autoRedefine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_正文段落"/>
    <w:basedOn w:val="1"/>
    <w:autoRedefine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styleId="15">
    <w:name w:val="List Paragraph"/>
    <w:basedOn w:val="1"/>
    <w:autoRedefine/>
    <w:qFormat/>
    <w:uiPriority w:val="1"/>
    <w:pPr>
      <w:ind w:left="205" w:right="169" w:firstLine="655"/>
    </w:pPr>
    <w:rPr>
      <w:rFonts w:ascii="仿宋" w:hAnsi="仿宋" w:eastAsia="仿宋" w:cs="仿宋"/>
      <w:u w:val="single" w:color="000000"/>
      <w:lang w:val="zh-CN" w:eastAsia="zh-CN" w:bidi="zh-CN"/>
    </w:rPr>
  </w:style>
  <w:style w:type="character" w:customStyle="1" w:styleId="1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1177</Words>
  <Characters>1190</Characters>
  <Lines>0</Lines>
  <Paragraphs>0</Paragraphs>
  <TotalTime>2</TotalTime>
  <ScaleCrop>false</ScaleCrop>
  <LinksUpToDate>false</LinksUpToDate>
  <CharactersWithSpaces>1488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2022-04-21T08:43:00Z</dcterms:created>
  <dc:creator>绵绵</dc:creator>
  <cp:lastModifiedBy>王恒</cp:lastModifiedBy>
  <dcterms:modified xsi:type="dcterms:W3CDTF">2026-09-02T09:04:41Z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76FB2CCD8F1049AE8D72F1995D321141_13</vt:lpwstr>
  </property>
  <property fmtid="{D5CDD505-2E9C-101B-9397-08002B2CF9AE}" pid="4" name="KSOTemplateDocerSaveRecord">
    <vt:lpwstr>eyJoZGlkIjoiMWU5NjNjMGEzYjgxN2ZkODZiMmM5ZDg3YzJlMDczMmIiLCJ1c2VySWQiOiIxNzUwNTYzNDQyIn0=</vt:lpwstr>
  </property>
</Properties>
</file>